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56" w:rsidRDefault="009A5056">
      <w:r>
        <w:rPr>
          <w:noProof/>
        </w:rPr>
        <w:drawing>
          <wp:inline distT="0" distB="0" distL="0" distR="0" wp14:anchorId="1648AB90" wp14:editId="7CEA5EFE">
            <wp:extent cx="1774190" cy="92329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5056" w:rsidTr="009A5056">
        <w:tc>
          <w:tcPr>
            <w:tcW w:w="9350" w:type="dxa"/>
            <w:shd w:val="clear" w:color="auto" w:fill="FF0000"/>
          </w:tcPr>
          <w:p w:rsidR="009A5056" w:rsidRPr="007E617C" w:rsidRDefault="009A5056" w:rsidP="009A5056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7E617C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Employee Referral Form</w:t>
            </w:r>
          </w:p>
          <w:p w:rsidR="009A5056" w:rsidRDefault="009A5056"/>
        </w:tc>
      </w:tr>
    </w:tbl>
    <w:p w:rsidR="009A5056" w:rsidRDefault="009A5056" w:rsidP="009A5056">
      <w:pPr>
        <w:spacing w:after="180"/>
        <w:jc w:val="center"/>
        <w:rPr>
          <w:rFonts w:ascii="Arial" w:hAnsi="Arial" w:cs="Arial"/>
          <w:b/>
          <w:i/>
        </w:rPr>
      </w:pPr>
      <w:r w:rsidRPr="009A5056">
        <w:rPr>
          <w:rFonts w:ascii="Arial" w:hAnsi="Arial" w:cs="Arial"/>
          <w:b/>
          <w:i/>
        </w:rPr>
        <w:t>Return Completed Referral Form to Kathy Bott in the Human Resources Department</w:t>
      </w:r>
    </w:p>
    <w:p w:rsidR="009A5056" w:rsidRPr="00C23FC8" w:rsidRDefault="009A5056" w:rsidP="009A5056">
      <w:pPr>
        <w:spacing w:after="180"/>
        <w:rPr>
          <w:rFonts w:ascii="Arial" w:hAnsi="Arial" w:cs="Arial"/>
        </w:rPr>
      </w:pPr>
      <w:r w:rsidRPr="00C23FC8">
        <w:rPr>
          <w:rFonts w:ascii="Arial" w:hAnsi="Arial" w:cs="Arial"/>
        </w:rPr>
        <w:t xml:space="preserve">The City of Alpharetta Employee Referral Program is designed to enhance employee recruitment by encouraging current employees to refer high-quality applicants for City jobs.  Referrals often succeed because workers who recommend </w:t>
      </w:r>
      <w:r w:rsidR="003B2D4B" w:rsidRPr="00C23FC8">
        <w:rPr>
          <w:rFonts w:ascii="Arial" w:hAnsi="Arial" w:cs="Arial"/>
        </w:rPr>
        <w:t>their friends and contacts</w:t>
      </w:r>
      <w:r w:rsidRPr="00C23FC8">
        <w:rPr>
          <w:rFonts w:ascii="Arial" w:hAnsi="Arial" w:cs="Arial"/>
        </w:rPr>
        <w:t xml:space="preserve"> want the referral to reflect well on them and they want </w:t>
      </w:r>
      <w:r w:rsidR="003B2D4B" w:rsidRPr="00C23FC8">
        <w:rPr>
          <w:rFonts w:ascii="Arial" w:hAnsi="Arial" w:cs="Arial"/>
        </w:rPr>
        <w:t xml:space="preserve">to </w:t>
      </w:r>
      <w:r w:rsidRPr="00C23FC8">
        <w:rPr>
          <w:rFonts w:ascii="Arial" w:hAnsi="Arial" w:cs="Arial"/>
        </w:rPr>
        <w:t>work with qualified colleagues.</w:t>
      </w:r>
    </w:p>
    <w:p w:rsidR="003B2D4B" w:rsidRPr="00C23FC8" w:rsidRDefault="003B2D4B" w:rsidP="009A5056">
      <w:pPr>
        <w:spacing w:after="180"/>
        <w:rPr>
          <w:rFonts w:ascii="Arial" w:hAnsi="Arial" w:cs="Arial"/>
        </w:rPr>
      </w:pPr>
      <w:r w:rsidRPr="00C23FC8">
        <w:rPr>
          <w:rFonts w:ascii="Arial" w:hAnsi="Arial" w:cs="Arial"/>
        </w:rPr>
        <w:t>If you have referred an employee for a position with the City of Alpharetta, please complete this form and submit it to Kathy Bott in the Human Resources Department.</w:t>
      </w:r>
    </w:p>
    <w:p w:rsidR="003B2D4B" w:rsidRDefault="003B2D4B" w:rsidP="009A5056">
      <w:pPr>
        <w:spacing w:after="180"/>
        <w:rPr>
          <w:rFonts w:ascii="Arial" w:hAnsi="Arial" w:cs="Arial"/>
          <w:b/>
          <w:sz w:val="24"/>
          <w:szCs w:val="24"/>
        </w:rPr>
      </w:pPr>
      <w:r w:rsidRPr="003B2D4B">
        <w:rPr>
          <w:rFonts w:ascii="Arial" w:hAnsi="Arial" w:cs="Arial"/>
          <w:b/>
          <w:sz w:val="24"/>
          <w:szCs w:val="24"/>
        </w:rPr>
        <w:t>Referring Employee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2D4B" w:rsidTr="003B2D4B">
        <w:tc>
          <w:tcPr>
            <w:tcW w:w="9350" w:type="dxa"/>
          </w:tcPr>
          <w:p w:rsidR="003B2D4B" w:rsidRDefault="003B2D4B" w:rsidP="009A5056">
            <w:pPr>
              <w:spacing w:after="1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</w:tr>
      <w:tr w:rsidR="003B2D4B" w:rsidTr="003B2D4B">
        <w:tc>
          <w:tcPr>
            <w:tcW w:w="9350" w:type="dxa"/>
          </w:tcPr>
          <w:p w:rsidR="003B2D4B" w:rsidRDefault="003B2D4B" w:rsidP="009A5056">
            <w:pPr>
              <w:spacing w:after="1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</w:tr>
      <w:tr w:rsidR="003B2D4B" w:rsidTr="003B2D4B">
        <w:tc>
          <w:tcPr>
            <w:tcW w:w="9350" w:type="dxa"/>
          </w:tcPr>
          <w:p w:rsidR="003B2D4B" w:rsidRDefault="003B2D4B" w:rsidP="009A5056">
            <w:pPr>
              <w:spacing w:after="1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</w:tbl>
    <w:p w:rsidR="00C23FC8" w:rsidRPr="00C23FC8" w:rsidRDefault="00C23FC8" w:rsidP="009A5056">
      <w:pPr>
        <w:spacing w:after="180"/>
        <w:rPr>
          <w:rFonts w:ascii="Arial" w:hAnsi="Arial" w:cs="Arial"/>
          <w:b/>
          <w:sz w:val="16"/>
          <w:szCs w:val="16"/>
        </w:rPr>
      </w:pPr>
    </w:p>
    <w:p w:rsidR="009A5056" w:rsidRDefault="003B2D4B" w:rsidP="009A5056">
      <w:pPr>
        <w:spacing w:after="180"/>
        <w:rPr>
          <w:rFonts w:ascii="Arial" w:hAnsi="Arial" w:cs="Arial"/>
          <w:b/>
          <w:sz w:val="24"/>
          <w:szCs w:val="24"/>
        </w:rPr>
      </w:pPr>
      <w:r w:rsidRPr="003B2D4B">
        <w:rPr>
          <w:rFonts w:ascii="Arial" w:hAnsi="Arial" w:cs="Arial"/>
          <w:b/>
          <w:sz w:val="24"/>
          <w:szCs w:val="24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2D4B" w:rsidTr="003B2D4B">
        <w:tc>
          <w:tcPr>
            <w:tcW w:w="9350" w:type="dxa"/>
          </w:tcPr>
          <w:p w:rsidR="003B2D4B" w:rsidRDefault="003B2D4B" w:rsidP="009A5056">
            <w:pPr>
              <w:spacing w:after="1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</w:tr>
      <w:tr w:rsidR="003B2D4B" w:rsidTr="003B2D4B">
        <w:tc>
          <w:tcPr>
            <w:tcW w:w="9350" w:type="dxa"/>
          </w:tcPr>
          <w:p w:rsidR="003B2D4B" w:rsidRDefault="003B2D4B" w:rsidP="009A5056">
            <w:pPr>
              <w:spacing w:after="1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Desired*:</w:t>
            </w:r>
            <w:r w:rsidR="00210E3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Hired:</w:t>
            </w:r>
          </w:p>
        </w:tc>
      </w:tr>
    </w:tbl>
    <w:p w:rsidR="00C23FC8" w:rsidRDefault="00C23FC8" w:rsidP="003B2D4B">
      <w:pPr>
        <w:spacing w:after="0"/>
        <w:rPr>
          <w:rFonts w:ascii="Arial" w:hAnsi="Arial" w:cs="Arial"/>
          <w:sz w:val="24"/>
          <w:szCs w:val="24"/>
        </w:rPr>
      </w:pPr>
    </w:p>
    <w:p w:rsidR="003B2D4B" w:rsidRPr="00C23FC8" w:rsidRDefault="003B2D4B" w:rsidP="003B2D4B">
      <w:pPr>
        <w:spacing w:after="0"/>
        <w:rPr>
          <w:rFonts w:ascii="Arial" w:hAnsi="Arial" w:cs="Arial"/>
        </w:rPr>
      </w:pPr>
      <w:r w:rsidRPr="00C23FC8">
        <w:rPr>
          <w:rFonts w:ascii="Arial" w:hAnsi="Arial" w:cs="Arial"/>
        </w:rPr>
        <w:t xml:space="preserve">A current employee who successfully recruits an applicant will receive an award of </w:t>
      </w:r>
      <w:r w:rsidRPr="00C23FC8">
        <w:rPr>
          <w:rFonts w:ascii="Arial" w:hAnsi="Arial" w:cs="Arial"/>
          <w:b/>
        </w:rPr>
        <w:t>$1000</w:t>
      </w:r>
      <w:r w:rsidRPr="00C23FC8">
        <w:rPr>
          <w:rFonts w:ascii="Arial" w:hAnsi="Arial" w:cs="Arial"/>
        </w:rPr>
        <w:t xml:space="preserve"> in his/her paycheck following the applicant’s successful completion of his/her ninety (90) days from the hire date.  An additional </w:t>
      </w:r>
      <w:r w:rsidRPr="00C23FC8">
        <w:rPr>
          <w:rFonts w:ascii="Arial" w:hAnsi="Arial" w:cs="Arial"/>
          <w:b/>
        </w:rPr>
        <w:t>$1000</w:t>
      </w:r>
      <w:r w:rsidRPr="00C23FC8">
        <w:rPr>
          <w:rFonts w:ascii="Arial" w:hAnsi="Arial" w:cs="Arial"/>
        </w:rPr>
        <w:t xml:space="preserve"> award will be received in the paycheck of the referring employee following the applicant’s successful completion of one (1) year of employment</w:t>
      </w:r>
      <w:r w:rsidR="001C2D4B" w:rsidRPr="00C23FC8">
        <w:rPr>
          <w:rFonts w:ascii="Arial" w:hAnsi="Arial" w:cs="Arial"/>
        </w:rPr>
        <w:t xml:space="preserve"> from the hire date.</w:t>
      </w:r>
    </w:p>
    <w:p w:rsidR="001C2D4B" w:rsidRPr="00C23FC8" w:rsidRDefault="001C2D4B" w:rsidP="003B2D4B">
      <w:pPr>
        <w:spacing w:after="0"/>
        <w:rPr>
          <w:rFonts w:ascii="Arial" w:hAnsi="Arial" w:cs="Arial"/>
        </w:rPr>
      </w:pPr>
    </w:p>
    <w:p w:rsidR="001C2D4B" w:rsidRPr="00C23FC8" w:rsidRDefault="001C2D4B" w:rsidP="003B2D4B">
      <w:pPr>
        <w:spacing w:after="0"/>
        <w:rPr>
          <w:rFonts w:ascii="Arial" w:hAnsi="Arial" w:cs="Arial"/>
        </w:rPr>
      </w:pPr>
      <w:r w:rsidRPr="00C23FC8">
        <w:rPr>
          <w:rFonts w:ascii="Arial" w:hAnsi="Arial" w:cs="Arial"/>
        </w:rPr>
        <w:t>A referral form must be submitted to the Human Resources Department before the vacancy closes in order for the current employee to be eligible for the referral award.</w:t>
      </w:r>
    </w:p>
    <w:p w:rsidR="001C2D4B" w:rsidRPr="00C23FC8" w:rsidRDefault="001C2D4B" w:rsidP="003B2D4B">
      <w:pPr>
        <w:spacing w:after="0"/>
        <w:rPr>
          <w:rFonts w:ascii="Arial" w:hAnsi="Arial" w:cs="Arial"/>
        </w:rPr>
      </w:pPr>
    </w:p>
    <w:p w:rsidR="009A5056" w:rsidRPr="00C23FC8" w:rsidRDefault="001C2D4B" w:rsidP="001C2D4B">
      <w:pPr>
        <w:spacing w:after="0"/>
        <w:rPr>
          <w:rFonts w:ascii="Arial" w:hAnsi="Arial" w:cs="Arial"/>
        </w:rPr>
      </w:pPr>
      <w:r w:rsidRPr="00C23FC8">
        <w:rPr>
          <w:rFonts w:ascii="Arial" w:hAnsi="Arial" w:cs="Arial"/>
        </w:rPr>
        <w:t>*To qualify for a referral award, both the hired employee and the referring employee must be regular full- or part-time employees.</w:t>
      </w:r>
    </w:p>
    <w:p w:rsidR="00C23FC8" w:rsidRDefault="00C23FC8" w:rsidP="001C2D4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3FC8" w:rsidTr="00C23FC8">
        <w:tc>
          <w:tcPr>
            <w:tcW w:w="9350" w:type="dxa"/>
            <w:shd w:val="clear" w:color="auto" w:fill="FF0000"/>
          </w:tcPr>
          <w:p w:rsidR="00C23FC8" w:rsidRPr="00C23FC8" w:rsidRDefault="00C23FC8" w:rsidP="00C23F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17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For Human Resources Use Only</w:t>
            </w:r>
          </w:p>
        </w:tc>
      </w:tr>
    </w:tbl>
    <w:p w:rsidR="00C23FC8" w:rsidRPr="003B2D4B" w:rsidRDefault="00C23FC8" w:rsidP="001C2D4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C23FC8" w:rsidTr="00C23FC8">
        <w:tc>
          <w:tcPr>
            <w:tcW w:w="4045" w:type="dxa"/>
          </w:tcPr>
          <w:p w:rsidR="00C23FC8" w:rsidRDefault="00C23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90-Day Award Due:</w:t>
            </w:r>
          </w:p>
        </w:tc>
        <w:tc>
          <w:tcPr>
            <w:tcW w:w="5305" w:type="dxa"/>
          </w:tcPr>
          <w:p w:rsidR="00C23FC8" w:rsidRDefault="00C23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90-Day Award Check Requested:</w:t>
            </w:r>
          </w:p>
        </w:tc>
      </w:tr>
      <w:tr w:rsidR="00C23FC8" w:rsidTr="00C23FC8">
        <w:tc>
          <w:tcPr>
            <w:tcW w:w="4045" w:type="dxa"/>
          </w:tcPr>
          <w:p w:rsidR="00C23FC8" w:rsidRDefault="00C23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Year Award Due:</w:t>
            </w:r>
          </w:p>
        </w:tc>
        <w:tc>
          <w:tcPr>
            <w:tcW w:w="5305" w:type="dxa"/>
          </w:tcPr>
          <w:p w:rsidR="00C23FC8" w:rsidRDefault="00C23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Year Award Check Requested:</w:t>
            </w:r>
          </w:p>
        </w:tc>
      </w:tr>
    </w:tbl>
    <w:p w:rsidR="00397571" w:rsidRDefault="00210E37">
      <w:r>
        <w:rPr>
          <w:rFonts w:ascii="Arial" w:hAnsi="Arial" w:cs="Arial"/>
          <w:sz w:val="24"/>
          <w:szCs w:val="24"/>
        </w:rPr>
        <w:t>Comments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sectPr w:rsidR="00397571" w:rsidSect="001C2D4B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51FEF"/>
    <w:multiLevelType w:val="hybridMultilevel"/>
    <w:tmpl w:val="77E6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6"/>
    <w:rsid w:val="001C2D4B"/>
    <w:rsid w:val="00210E37"/>
    <w:rsid w:val="00397571"/>
    <w:rsid w:val="003B2D4B"/>
    <w:rsid w:val="007E617C"/>
    <w:rsid w:val="009A5056"/>
    <w:rsid w:val="00BE1F17"/>
    <w:rsid w:val="00C23FC8"/>
    <w:rsid w:val="00E75E54"/>
    <w:rsid w:val="00F7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FA394-AD70-49B0-9CA0-FC62170B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C853C6F4</Template>
  <TotalTime>1</TotalTime>
  <Pages>1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Alpharetta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Bott, Kathy</dc:creator>
  <cp:lastModifiedBy>Holger Loewendorf</cp:lastModifiedBy>
  <cp:revision>2</cp:revision>
  <cp:lastPrinted>2017-04-11T18:37:00Z</cp:lastPrinted>
  <dcterms:created xsi:type="dcterms:W3CDTF">2018-06-20T19:35:00Z</dcterms:created>
  <dcterms:modified xsi:type="dcterms:W3CDTF">2018-06-20T19:35:00Z</dcterms:modified>
</cp:coreProperties>
</file>