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C02D6" w:rsidRDefault="00DB435B" w:rsidP="00034992">
      <w:pPr>
        <w:rPr>
          <w:b/>
          <w:sz w:val="28"/>
        </w:rPr>
      </w:pPr>
      <w:r>
        <w:rPr>
          <w:b/>
          <w:noProof/>
          <w:sz w:val="28"/>
        </w:rPr>
        <w:drawing>
          <wp:anchor distT="0" distB="0" distL="114300" distR="114300" simplePos="0" relativeHeight="251659264" behindDoc="0" locked="0" layoutInCell="1" allowOverlap="1">
            <wp:simplePos x="0" y="0"/>
            <wp:positionH relativeFrom="margin">
              <wp:align>center</wp:align>
            </wp:positionH>
            <wp:positionV relativeFrom="paragraph">
              <wp:posOffset>156845</wp:posOffset>
            </wp:positionV>
            <wp:extent cx="2407285" cy="288607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ity of Newnan logo PM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07285" cy="2886075"/>
                    </a:xfrm>
                    <a:prstGeom prst="rect">
                      <a:avLst/>
                    </a:prstGeom>
                  </pic:spPr>
                </pic:pic>
              </a:graphicData>
            </a:graphic>
            <wp14:sizeRelH relativeFrom="margin">
              <wp14:pctWidth>0</wp14:pctWidth>
            </wp14:sizeRelH>
            <wp14:sizeRelV relativeFrom="margin">
              <wp14:pctHeight>0</wp14:pctHeight>
            </wp14:sizeRelV>
          </wp:anchor>
        </w:drawing>
      </w:r>
    </w:p>
    <w:p w:rsidR="00F41A5A" w:rsidRDefault="00F41A5A" w:rsidP="00C55E30">
      <w:pPr>
        <w:jc w:val="center"/>
        <w:rPr>
          <w:b/>
          <w:sz w:val="28"/>
        </w:rPr>
      </w:pPr>
    </w:p>
    <w:p w:rsidR="00F41A5A" w:rsidRDefault="00F41A5A" w:rsidP="006A154B">
      <w:pPr>
        <w:jc w:val="center"/>
        <w:rPr>
          <w:b/>
          <w:sz w:val="28"/>
        </w:rPr>
      </w:pPr>
    </w:p>
    <w:p w:rsidR="00C55E30" w:rsidRDefault="00C55E30" w:rsidP="00F41A5A">
      <w:pPr>
        <w:jc w:val="center"/>
        <w:rPr>
          <w:b/>
          <w:sz w:val="28"/>
        </w:rPr>
      </w:pPr>
    </w:p>
    <w:p w:rsidR="00C55E30" w:rsidRDefault="00C55E30" w:rsidP="00F41A5A">
      <w:pPr>
        <w:jc w:val="center"/>
        <w:rPr>
          <w:b/>
          <w:sz w:val="28"/>
        </w:rPr>
      </w:pPr>
    </w:p>
    <w:p w:rsidR="00C55E30" w:rsidRDefault="00C55E30" w:rsidP="00F41A5A">
      <w:pPr>
        <w:jc w:val="center"/>
        <w:rPr>
          <w:b/>
          <w:sz w:val="28"/>
        </w:rPr>
      </w:pPr>
    </w:p>
    <w:p w:rsidR="00C55E30" w:rsidRDefault="00C55E30" w:rsidP="00F41A5A">
      <w:pPr>
        <w:jc w:val="center"/>
        <w:rPr>
          <w:b/>
          <w:sz w:val="28"/>
        </w:rPr>
      </w:pPr>
    </w:p>
    <w:p w:rsidR="00C55E30" w:rsidRDefault="00C55E30" w:rsidP="00F41A5A">
      <w:pPr>
        <w:jc w:val="center"/>
        <w:rPr>
          <w:b/>
          <w:sz w:val="28"/>
        </w:rPr>
      </w:pPr>
    </w:p>
    <w:p w:rsidR="00C55E30" w:rsidRDefault="00C55E30" w:rsidP="00F41A5A">
      <w:pPr>
        <w:jc w:val="center"/>
        <w:rPr>
          <w:b/>
          <w:sz w:val="28"/>
        </w:rPr>
      </w:pPr>
    </w:p>
    <w:p w:rsidR="00C55E30" w:rsidRDefault="00C55E30" w:rsidP="00DB435B">
      <w:pPr>
        <w:rPr>
          <w:b/>
          <w:sz w:val="28"/>
        </w:rPr>
      </w:pPr>
    </w:p>
    <w:p w:rsidR="008C02D6" w:rsidRPr="008C02D6" w:rsidRDefault="008C02D6" w:rsidP="00F41A5A">
      <w:pPr>
        <w:jc w:val="center"/>
        <w:rPr>
          <w:b/>
          <w:sz w:val="28"/>
        </w:rPr>
      </w:pPr>
      <w:r w:rsidRPr="008C02D6">
        <w:rPr>
          <w:b/>
          <w:sz w:val="28"/>
        </w:rPr>
        <w:t>American Rescue Plan Act</w:t>
      </w:r>
      <w:r w:rsidR="006A154B">
        <w:rPr>
          <w:b/>
          <w:sz w:val="28"/>
        </w:rPr>
        <w:t>: Funding Proposal Application Guidance for the City of Newnan</w:t>
      </w:r>
    </w:p>
    <w:p w:rsidR="006A20BA" w:rsidRDefault="006A20BA" w:rsidP="008C02D6">
      <w:pPr>
        <w:rPr>
          <w:i/>
          <w:sz w:val="24"/>
        </w:rPr>
      </w:pPr>
    </w:p>
    <w:p w:rsidR="003D0315" w:rsidRDefault="003D0315" w:rsidP="008C02D6">
      <w:r>
        <w:t>On March 11, 2021, the United States Congress passed the American Rescue Plan Act of 2021 (ARPA), which provides fiscal relief funds to State and Local Governments, and other program areas aimed at mitigating the continuing effects of the COVID-19 Pandemic. ARPA is intended to provide support to local governments in responding to the impact of COVID-19 and in their efforts to contain COVID-19 in their communities, residents, and businesses. ARPA includes State and Local Fiscal Recovery Funds to support urgent COVID response efforts to decrease the spread of the virus; to replace lost public sector revenue to strengthen support for vital public services; to support immediate economic stabilization for households and businesses; and to address systemic public health and economic challenges that have contributed to inequal impacts of the pandemic on certain populations. The United States Department of Treasury has adopted the interim final rule as guidance regarding the use of ARPA Funds</w:t>
      </w:r>
    </w:p>
    <w:p w:rsidR="008C02D6" w:rsidRPr="006A154B" w:rsidRDefault="00DB435B" w:rsidP="008C02D6">
      <w:r>
        <w:t xml:space="preserve">The first tranche of ARPA funds </w:t>
      </w:r>
      <w:r w:rsidR="008C02D6" w:rsidRPr="006A154B">
        <w:t>has provided nearly $</w:t>
      </w:r>
      <w:r w:rsidR="006A154B" w:rsidRPr="006A154B">
        <w:t>7</w:t>
      </w:r>
      <w:r w:rsidR="008C02D6" w:rsidRPr="006A154B">
        <w:t xml:space="preserve"> million to the City of </w:t>
      </w:r>
      <w:r w:rsidR="006A154B" w:rsidRPr="006A154B">
        <w:t>Newnan</w:t>
      </w:r>
      <w:r w:rsidR="008C02D6" w:rsidRPr="006A154B">
        <w:t xml:space="preserve"> to help turn the tide on the pandemic, address its economic fallout, and lay the foundation for a strong </w:t>
      </w:r>
      <w:r>
        <w:t xml:space="preserve">economic </w:t>
      </w:r>
      <w:r w:rsidR="008C02D6" w:rsidRPr="006A154B">
        <w:t xml:space="preserve">recovery. The City of </w:t>
      </w:r>
      <w:r w:rsidR="006A154B" w:rsidRPr="006A154B">
        <w:t>Newnan</w:t>
      </w:r>
      <w:r w:rsidR="008C02D6" w:rsidRPr="006A154B">
        <w:t xml:space="preserve"> is using a community-driven, data-informed process to ensure effective</w:t>
      </w:r>
      <w:r>
        <w:t xml:space="preserve"> and </w:t>
      </w:r>
      <w:r w:rsidR="008C02D6" w:rsidRPr="006A154B">
        <w:t>efficient distribution of th</w:t>
      </w:r>
      <w:r>
        <w:t>ese</w:t>
      </w:r>
      <w:r w:rsidR="008C02D6" w:rsidRPr="006A154B">
        <w:t xml:space="preserve"> federal fund</w:t>
      </w:r>
      <w:r>
        <w:t>s</w:t>
      </w:r>
      <w:r w:rsidR="008C02D6" w:rsidRPr="006A154B">
        <w:t>. This guidance</w:t>
      </w:r>
      <w:r>
        <w:t xml:space="preserve"> document seeks to</w:t>
      </w:r>
      <w:r w:rsidR="008C02D6" w:rsidRPr="006A154B">
        <w:t xml:space="preserve"> provide clarity and transparency on </w:t>
      </w:r>
      <w:r>
        <w:t xml:space="preserve">the City of </w:t>
      </w:r>
      <w:r w:rsidR="006A154B" w:rsidRPr="006A154B">
        <w:t>Newnan</w:t>
      </w:r>
      <w:r w:rsidR="008C02D6" w:rsidRPr="006A154B">
        <w:t xml:space="preserve">’s strategy and process for proposal development, allocation, administration, and evaluation of fiscal recovery funds. </w:t>
      </w:r>
    </w:p>
    <w:p w:rsidR="00724B85" w:rsidRDefault="008C02D6" w:rsidP="00034992">
      <w:r w:rsidRPr="006A154B">
        <w:t>The American Rescue Plan (ARP</w:t>
      </w:r>
      <w:r w:rsidR="006A154B" w:rsidRPr="006A154B">
        <w:t>A</w:t>
      </w:r>
      <w:r w:rsidRPr="006A154B">
        <w:t xml:space="preserve">) is an unprecedented opportunity for </w:t>
      </w:r>
      <w:r w:rsidR="006A154B" w:rsidRPr="006A154B">
        <w:t>Newnan</w:t>
      </w:r>
      <w:r w:rsidRPr="006A154B">
        <w:t xml:space="preserve"> to leverage </w:t>
      </w:r>
      <w:r w:rsidRPr="003D0315">
        <w:rPr>
          <w:b/>
        </w:rPr>
        <w:t>one</w:t>
      </w:r>
      <w:r w:rsidR="006A154B" w:rsidRPr="003D0315">
        <w:rPr>
          <w:b/>
        </w:rPr>
        <w:t>-</w:t>
      </w:r>
      <w:r w:rsidRPr="003D0315">
        <w:rPr>
          <w:b/>
        </w:rPr>
        <w:t>time, non-recurring federal funds</w:t>
      </w:r>
      <w:r w:rsidRPr="006A154B">
        <w:t xml:space="preserve"> to respond to the health and economic impacts of COVID-19.</w:t>
      </w:r>
      <w:r w:rsidR="00DB435B">
        <w:t xml:space="preserve"> </w:t>
      </w:r>
      <w:r w:rsidR="00DB435B" w:rsidRPr="00DB435B">
        <w:rPr>
          <w:b/>
        </w:rPr>
        <w:t>Applications for funding will be accepted on a rolling calendar basis until all available funds are allocated and expended</w:t>
      </w:r>
      <w:r w:rsidR="00DB435B">
        <w:t xml:space="preserve">. The City </w:t>
      </w:r>
      <w:r w:rsidR="00C45B11">
        <w:t xml:space="preserve">should </w:t>
      </w:r>
      <w:r w:rsidR="00DB435B">
        <w:t xml:space="preserve">receive an additional amount around $7 million in the summer of 2022. </w:t>
      </w:r>
    </w:p>
    <w:p w:rsidR="00DB435B" w:rsidRPr="006A20BA" w:rsidRDefault="006A20BA" w:rsidP="00034992">
      <w:r>
        <w:t>Please use the following contact information to direct any questions that may arise.</w:t>
      </w:r>
    </w:p>
    <w:p w:rsidR="008C02D6" w:rsidRDefault="00724B85" w:rsidP="00034992">
      <w:pPr>
        <w:rPr>
          <w:b/>
          <w:sz w:val="28"/>
        </w:rPr>
      </w:pPr>
      <w:r>
        <w:rPr>
          <w:b/>
          <w:sz w:val="28"/>
        </w:rPr>
        <w:t>Staff Contact Information</w:t>
      </w:r>
    </w:p>
    <w:p w:rsidR="00724B85" w:rsidRDefault="00724B85" w:rsidP="00724B85">
      <w:pPr>
        <w:spacing w:after="0" w:line="240" w:lineRule="auto"/>
      </w:pPr>
      <w:r>
        <w:t xml:space="preserve">ARPA Special Projects Manager </w:t>
      </w:r>
    </w:p>
    <w:p w:rsidR="00724B85" w:rsidRDefault="00724B85" w:rsidP="00724B85">
      <w:pPr>
        <w:spacing w:after="0" w:line="240" w:lineRule="auto"/>
      </w:pPr>
      <w:r>
        <w:t xml:space="preserve">Email: </w:t>
      </w:r>
      <w:hyperlink r:id="rId9" w:history="1">
        <w:r w:rsidR="00ED6A84" w:rsidRPr="00D16DB4">
          <w:rPr>
            <w:rStyle w:val="Hyperlink"/>
          </w:rPr>
          <w:t>arpaproposals@cityofnewnan.org</w:t>
        </w:r>
      </w:hyperlink>
    </w:p>
    <w:p w:rsidR="00C977F7" w:rsidRDefault="0099609D" w:rsidP="00034992">
      <w:r>
        <w:t>Phone: 678-</w:t>
      </w:r>
      <w:r w:rsidR="00E351C3">
        <w:t>673-5414 Ext. 254</w:t>
      </w:r>
    </w:p>
    <w:p w:rsidR="00C977F7" w:rsidRDefault="00C977F7" w:rsidP="00034992">
      <w:pPr>
        <w:rPr>
          <w:b/>
          <w:sz w:val="28"/>
        </w:rPr>
      </w:pPr>
    </w:p>
    <w:p w:rsidR="00034992" w:rsidRPr="000B7DDE" w:rsidRDefault="004B3890" w:rsidP="00034992">
      <w:pPr>
        <w:rPr>
          <w:b/>
          <w:sz w:val="28"/>
        </w:rPr>
      </w:pPr>
      <w:r>
        <w:rPr>
          <w:b/>
          <w:sz w:val="28"/>
        </w:rPr>
        <w:lastRenderedPageBreak/>
        <w:t xml:space="preserve">City of Newnan </w:t>
      </w:r>
      <w:r w:rsidR="00790505">
        <w:rPr>
          <w:b/>
          <w:sz w:val="28"/>
        </w:rPr>
        <w:t xml:space="preserve">ARPA Funding Proposal </w:t>
      </w:r>
      <w:r w:rsidR="00034992">
        <w:rPr>
          <w:b/>
          <w:sz w:val="28"/>
        </w:rPr>
        <w:t>Application Information</w:t>
      </w:r>
    </w:p>
    <w:p w:rsidR="00634C32" w:rsidRDefault="00634C32" w:rsidP="00034992">
      <w:pPr>
        <w:rPr>
          <w:i/>
          <w:u w:val="single"/>
        </w:rPr>
      </w:pPr>
      <w:bookmarkStart w:id="0" w:name="_Hlk80085180"/>
      <w:r>
        <w:rPr>
          <w:i/>
          <w:u w:val="single"/>
        </w:rPr>
        <w:t>Project Funding Lifecycle</w:t>
      </w:r>
    </w:p>
    <w:p w:rsidR="00C62F26" w:rsidRDefault="00C62F26" w:rsidP="00034992">
      <w:r>
        <w:t xml:space="preserve">The City of Newnan </w:t>
      </w:r>
      <w:r w:rsidR="004F6C28">
        <w:t xml:space="preserve">ARPA </w:t>
      </w:r>
      <w:r w:rsidRPr="00C62F26">
        <w:t>implementation will occur on a project</w:t>
      </w:r>
      <w:r w:rsidR="004F6C28">
        <w:t xml:space="preserve"> proposal</w:t>
      </w:r>
      <w:r w:rsidRPr="00C62F26">
        <w:t xml:space="preserve"> basis. To receive funding, projects should propose big, bold investments that deliver equitable outcomes and transformative impacts. Each project starts as a proposal and moves through the following process:</w:t>
      </w:r>
    </w:p>
    <w:p w:rsidR="00C62F26" w:rsidRPr="00622BD8" w:rsidRDefault="00C62F26" w:rsidP="00C62F26">
      <w:pPr>
        <w:spacing w:after="0" w:line="240" w:lineRule="auto"/>
        <w:rPr>
          <w:i/>
          <w:u w:val="single"/>
        </w:rPr>
      </w:pPr>
      <w:r w:rsidRPr="00C62F26">
        <w:t xml:space="preserve"> </w:t>
      </w:r>
      <w:r w:rsidRPr="00622BD8">
        <w:rPr>
          <w:i/>
          <w:u w:val="single"/>
        </w:rPr>
        <w:t>1. Proposal Development</w:t>
      </w:r>
    </w:p>
    <w:p w:rsidR="00C62F26" w:rsidRPr="00C45F9D" w:rsidRDefault="00C62F26" w:rsidP="0091242A">
      <w:pPr>
        <w:spacing w:after="0" w:line="240" w:lineRule="auto"/>
        <w:ind w:firstLine="720"/>
        <w:rPr>
          <w:b/>
          <w:sz w:val="20"/>
        </w:rPr>
      </w:pPr>
      <w:r w:rsidRPr="00C45F9D">
        <w:rPr>
          <w:b/>
          <w:sz w:val="20"/>
        </w:rPr>
        <w:t xml:space="preserve"> a. </w:t>
      </w:r>
      <w:r w:rsidR="00974407" w:rsidRPr="00C45F9D">
        <w:rPr>
          <w:b/>
          <w:sz w:val="20"/>
        </w:rPr>
        <w:t>Application for Funding</w:t>
      </w:r>
    </w:p>
    <w:p w:rsidR="0091242A" w:rsidRPr="00C45F9D" w:rsidRDefault="00C62F26" w:rsidP="00C62F26">
      <w:pPr>
        <w:spacing w:after="0" w:line="240" w:lineRule="auto"/>
        <w:rPr>
          <w:b/>
          <w:sz w:val="20"/>
        </w:rPr>
      </w:pPr>
      <w:r w:rsidRPr="00C45F9D">
        <w:rPr>
          <w:b/>
          <w:sz w:val="20"/>
        </w:rPr>
        <w:t xml:space="preserve"> </w:t>
      </w:r>
      <w:r w:rsidRPr="00C45F9D">
        <w:rPr>
          <w:b/>
          <w:sz w:val="20"/>
        </w:rPr>
        <w:tab/>
      </w:r>
      <w:r w:rsidR="00803FA6" w:rsidRPr="00C45F9D">
        <w:rPr>
          <w:b/>
          <w:sz w:val="20"/>
        </w:rPr>
        <w:t xml:space="preserve"> </w:t>
      </w:r>
      <w:r w:rsidR="0091242A" w:rsidRPr="00C45F9D">
        <w:rPr>
          <w:b/>
          <w:sz w:val="20"/>
        </w:rPr>
        <w:t>b</w:t>
      </w:r>
      <w:r w:rsidRPr="00C45F9D">
        <w:rPr>
          <w:b/>
          <w:sz w:val="20"/>
        </w:rPr>
        <w:t xml:space="preserve">. Review </w:t>
      </w:r>
      <w:r w:rsidR="00974407" w:rsidRPr="00C45F9D">
        <w:rPr>
          <w:b/>
          <w:sz w:val="20"/>
        </w:rPr>
        <w:t>for Eligibility</w:t>
      </w:r>
    </w:p>
    <w:p w:rsidR="0091242A" w:rsidRPr="00C45F9D" w:rsidRDefault="0091242A" w:rsidP="00C62F26">
      <w:pPr>
        <w:spacing w:after="0" w:line="240" w:lineRule="auto"/>
        <w:rPr>
          <w:b/>
          <w:sz w:val="20"/>
        </w:rPr>
      </w:pPr>
      <w:r w:rsidRPr="00C45F9D">
        <w:rPr>
          <w:b/>
          <w:sz w:val="20"/>
        </w:rPr>
        <w:tab/>
        <w:t xml:space="preserve"> c. Re</w:t>
      </w:r>
      <w:r w:rsidR="00974407" w:rsidRPr="00C45F9D">
        <w:rPr>
          <w:b/>
          <w:sz w:val="20"/>
        </w:rPr>
        <w:t>view Committee</w:t>
      </w:r>
      <w:r w:rsidR="00622BD8" w:rsidRPr="00C45F9D">
        <w:rPr>
          <w:b/>
          <w:sz w:val="20"/>
        </w:rPr>
        <w:t xml:space="preserve"> Recommendation</w:t>
      </w:r>
    </w:p>
    <w:p w:rsidR="00622BD8" w:rsidRPr="00C45F9D" w:rsidRDefault="00974407" w:rsidP="00C62F26">
      <w:pPr>
        <w:spacing w:after="0" w:line="240" w:lineRule="auto"/>
        <w:rPr>
          <w:b/>
          <w:sz w:val="20"/>
        </w:rPr>
      </w:pPr>
      <w:r w:rsidRPr="00C45F9D">
        <w:rPr>
          <w:b/>
          <w:sz w:val="20"/>
        </w:rPr>
        <w:tab/>
        <w:t xml:space="preserve"> d. Presentation to Council </w:t>
      </w:r>
    </w:p>
    <w:p w:rsidR="00C62F26" w:rsidRPr="00622BD8" w:rsidRDefault="00C62F26" w:rsidP="00C62F26">
      <w:pPr>
        <w:spacing w:after="0" w:line="240" w:lineRule="auto"/>
        <w:rPr>
          <w:i/>
          <w:u w:val="single"/>
        </w:rPr>
      </w:pPr>
      <w:r w:rsidRPr="00622BD8">
        <w:rPr>
          <w:i/>
          <w:u w:val="single"/>
        </w:rPr>
        <w:t xml:space="preserve">2. Funding </w:t>
      </w:r>
      <w:r w:rsidR="00622BD8" w:rsidRPr="00622BD8">
        <w:rPr>
          <w:i/>
          <w:u w:val="single"/>
        </w:rPr>
        <w:t>Agreement</w:t>
      </w:r>
      <w:r w:rsidR="00622BD8">
        <w:rPr>
          <w:i/>
          <w:u w:val="single"/>
        </w:rPr>
        <w:t xml:space="preserve"> and Disbursement</w:t>
      </w:r>
    </w:p>
    <w:p w:rsidR="00C62F26" w:rsidRPr="00C45F9D" w:rsidRDefault="00C62F26" w:rsidP="00C62F26">
      <w:pPr>
        <w:spacing w:after="0" w:line="240" w:lineRule="auto"/>
        <w:ind w:firstLine="720"/>
        <w:rPr>
          <w:b/>
          <w:sz w:val="20"/>
        </w:rPr>
      </w:pPr>
      <w:r w:rsidRPr="00C45F9D">
        <w:rPr>
          <w:sz w:val="20"/>
        </w:rPr>
        <w:t xml:space="preserve"> </w:t>
      </w:r>
      <w:r w:rsidRPr="00C45F9D">
        <w:rPr>
          <w:b/>
          <w:sz w:val="20"/>
        </w:rPr>
        <w:t xml:space="preserve">a. Agreement </w:t>
      </w:r>
    </w:p>
    <w:p w:rsidR="00622BD8" w:rsidRPr="00C45F9D" w:rsidRDefault="00803FA6" w:rsidP="00C45F9D">
      <w:pPr>
        <w:spacing w:after="0" w:line="240" w:lineRule="auto"/>
        <w:ind w:firstLine="720"/>
        <w:rPr>
          <w:b/>
          <w:sz w:val="20"/>
        </w:rPr>
      </w:pPr>
      <w:r w:rsidRPr="00C45F9D">
        <w:rPr>
          <w:b/>
          <w:sz w:val="20"/>
        </w:rPr>
        <w:t xml:space="preserve"> </w:t>
      </w:r>
      <w:r w:rsidR="00C62F26" w:rsidRPr="00C45F9D">
        <w:rPr>
          <w:b/>
          <w:sz w:val="20"/>
        </w:rPr>
        <w:t>b. Disbursemen</w:t>
      </w:r>
      <w:r w:rsidR="00C45F9D">
        <w:rPr>
          <w:b/>
          <w:sz w:val="20"/>
        </w:rPr>
        <w:t>t</w:t>
      </w:r>
    </w:p>
    <w:p w:rsidR="00C62F26" w:rsidRPr="00622BD8" w:rsidRDefault="00C62F26" w:rsidP="00C62F26">
      <w:pPr>
        <w:spacing w:after="0" w:line="240" w:lineRule="auto"/>
        <w:rPr>
          <w:i/>
          <w:u w:val="single"/>
        </w:rPr>
      </w:pPr>
      <w:r w:rsidRPr="00622BD8">
        <w:rPr>
          <w:i/>
          <w:u w:val="single"/>
        </w:rPr>
        <w:t xml:space="preserve"> 3. Administration</w:t>
      </w:r>
    </w:p>
    <w:p w:rsidR="00C62F26" w:rsidRPr="00C45F9D" w:rsidRDefault="00C62F26" w:rsidP="00C62F26">
      <w:pPr>
        <w:spacing w:after="0" w:line="240" w:lineRule="auto"/>
        <w:rPr>
          <w:b/>
          <w:sz w:val="20"/>
        </w:rPr>
      </w:pPr>
      <w:r w:rsidRPr="00C62F26">
        <w:t xml:space="preserve"> </w:t>
      </w:r>
      <w:r>
        <w:tab/>
      </w:r>
      <w:r w:rsidRPr="00C45F9D">
        <w:rPr>
          <w:b/>
          <w:sz w:val="20"/>
        </w:rPr>
        <w:t xml:space="preserve">a. Reporting </w:t>
      </w:r>
    </w:p>
    <w:p w:rsidR="00622BD8" w:rsidRPr="00C45F9D" w:rsidRDefault="00C62F26" w:rsidP="00C45F9D">
      <w:pPr>
        <w:spacing w:after="0" w:line="240" w:lineRule="auto"/>
        <w:ind w:firstLine="720"/>
        <w:rPr>
          <w:b/>
          <w:sz w:val="20"/>
        </w:rPr>
      </w:pPr>
      <w:r w:rsidRPr="00C45F9D">
        <w:rPr>
          <w:b/>
          <w:sz w:val="20"/>
        </w:rPr>
        <w:t xml:space="preserve">b. Compliance </w:t>
      </w:r>
    </w:p>
    <w:p w:rsidR="00C62F26" w:rsidRPr="00622BD8" w:rsidRDefault="00C62F26" w:rsidP="00C62F26">
      <w:pPr>
        <w:spacing w:after="0" w:line="240" w:lineRule="auto"/>
        <w:rPr>
          <w:i/>
          <w:u w:val="single"/>
        </w:rPr>
      </w:pPr>
      <w:r w:rsidRPr="00622BD8">
        <w:rPr>
          <w:i/>
          <w:u w:val="single"/>
        </w:rPr>
        <w:t xml:space="preserve">4. Evaluation </w:t>
      </w:r>
    </w:p>
    <w:p w:rsidR="00C62F26" w:rsidRPr="00C45F9D" w:rsidRDefault="00C62F26" w:rsidP="00C62F26">
      <w:pPr>
        <w:spacing w:after="0" w:line="240" w:lineRule="auto"/>
        <w:ind w:firstLine="720"/>
        <w:rPr>
          <w:b/>
          <w:sz w:val="20"/>
        </w:rPr>
      </w:pPr>
      <w:r w:rsidRPr="00C45F9D">
        <w:rPr>
          <w:b/>
          <w:sz w:val="20"/>
        </w:rPr>
        <w:t>a. Reconciliation</w:t>
      </w:r>
    </w:p>
    <w:p w:rsidR="00634C32" w:rsidRPr="00C45F9D" w:rsidRDefault="00C62F26" w:rsidP="00790505">
      <w:pPr>
        <w:spacing w:after="0" w:line="240" w:lineRule="auto"/>
        <w:ind w:firstLine="720"/>
        <w:rPr>
          <w:b/>
          <w:sz w:val="20"/>
        </w:rPr>
      </w:pPr>
      <w:r w:rsidRPr="00C45F9D">
        <w:rPr>
          <w:b/>
          <w:sz w:val="20"/>
        </w:rPr>
        <w:t>b. Final data collection</w:t>
      </w:r>
    </w:p>
    <w:p w:rsidR="00790505" w:rsidRPr="00790505" w:rsidRDefault="00790505" w:rsidP="00790505">
      <w:pPr>
        <w:spacing w:after="0" w:line="240" w:lineRule="auto"/>
      </w:pPr>
    </w:p>
    <w:p w:rsidR="00803FA6" w:rsidRPr="00803FA6" w:rsidRDefault="00803FA6" w:rsidP="00034992">
      <w:pPr>
        <w:rPr>
          <w:i/>
          <w:u w:val="single"/>
        </w:rPr>
      </w:pPr>
      <w:r w:rsidRPr="00803FA6">
        <w:rPr>
          <w:i/>
          <w:u w:val="single"/>
        </w:rPr>
        <w:t>Proposal Development</w:t>
      </w:r>
    </w:p>
    <w:p w:rsidR="00974407" w:rsidRPr="00C45F9D" w:rsidRDefault="004F6C28" w:rsidP="00C45F9D">
      <w:pPr>
        <w:rPr>
          <w:b/>
        </w:rPr>
      </w:pPr>
      <w:r>
        <w:t>U</w:t>
      </w:r>
      <w:r w:rsidR="00803FA6">
        <w:t>ntil all the City of Newnan’s ARPA fiscal recovery funds have been allocated</w:t>
      </w:r>
      <w:r w:rsidR="00622BD8">
        <w:t>.</w:t>
      </w:r>
      <w:r w:rsidR="00803FA6">
        <w:t xml:space="preserve"> </w:t>
      </w:r>
      <w:r w:rsidR="00622BD8">
        <w:t>R</w:t>
      </w:r>
      <w:r w:rsidR="00803FA6">
        <w:t>esidents, small businesses, and community-based organizations may submit proposals for funding to</w:t>
      </w:r>
      <w:r w:rsidR="00790505">
        <w:t xml:space="preserve"> the ARPA Special Projects </w:t>
      </w:r>
      <w:r>
        <w:t>Manager (</w:t>
      </w:r>
      <w:hyperlink r:id="rId10" w:history="1">
        <w:r w:rsidR="00080B01" w:rsidRPr="00D16DB4">
          <w:rPr>
            <w:rStyle w:val="Hyperlink"/>
          </w:rPr>
          <w:t>arpaproposals@cityofnewnan.org</w:t>
        </w:r>
      </w:hyperlink>
      <w:r w:rsidR="00101C80">
        <w:t>)</w:t>
      </w:r>
      <w:r>
        <w:t>, applications will be accepted on a rolling calendar basis</w:t>
      </w:r>
      <w:r w:rsidR="0091242A">
        <w:t xml:space="preserve">. </w:t>
      </w:r>
      <w:r>
        <w:t>The a</w:t>
      </w:r>
      <w:r w:rsidR="00C8098A">
        <w:t>pplication</w:t>
      </w:r>
      <w:r>
        <w:t xml:space="preserve"> form</w:t>
      </w:r>
      <w:r w:rsidR="00C8098A">
        <w:t xml:space="preserve"> can be found on the City of Newnan ARPA webpage. </w:t>
      </w:r>
    </w:p>
    <w:p w:rsidR="00790505" w:rsidRPr="00974407" w:rsidRDefault="00790505" w:rsidP="00974407">
      <w:pPr>
        <w:pStyle w:val="ListParagraph"/>
        <w:numPr>
          <w:ilvl w:val="0"/>
          <w:numId w:val="17"/>
        </w:numPr>
        <w:rPr>
          <w:b/>
        </w:rPr>
      </w:pPr>
      <w:r w:rsidRPr="00974407">
        <w:rPr>
          <w:b/>
        </w:rPr>
        <w:t>Application for Funding</w:t>
      </w:r>
    </w:p>
    <w:p w:rsidR="00790505" w:rsidRDefault="00790505" w:rsidP="00974407">
      <w:pPr>
        <w:pStyle w:val="ListParagraph"/>
        <w:numPr>
          <w:ilvl w:val="1"/>
          <w:numId w:val="11"/>
        </w:numPr>
      </w:pPr>
      <w:r>
        <w:t xml:space="preserve">The application for funding is an opportunity for proposal authors to provide </w:t>
      </w:r>
      <w:r w:rsidR="00622BD8">
        <w:t xml:space="preserve">important </w:t>
      </w:r>
      <w:r>
        <w:t xml:space="preserve">details about the project, implementation, reporting, and evaluation plan. </w:t>
      </w:r>
    </w:p>
    <w:p w:rsidR="00101C80" w:rsidRDefault="00790505" w:rsidP="00974407">
      <w:pPr>
        <w:pStyle w:val="ListParagraph"/>
        <w:numPr>
          <w:ilvl w:val="1"/>
          <w:numId w:val="11"/>
        </w:numPr>
      </w:pPr>
      <w:r>
        <w:t>Once a</w:t>
      </w:r>
      <w:r w:rsidR="00C55E30">
        <w:t xml:space="preserve">n </w:t>
      </w:r>
      <w:r>
        <w:t>application is submitte</w:t>
      </w:r>
      <w:r w:rsidR="00C45F9D">
        <w:t xml:space="preserve">d it is first reviewed for eligibility and completion. Proposals deemed complete and eligible will advance to the review committee. The review committee will read and rate proposals and make recommendations to the City Council on how to proceed. City Council will make final funding decisions. </w:t>
      </w:r>
    </w:p>
    <w:p w:rsidR="00C45F9D" w:rsidRDefault="00C45F9D" w:rsidP="00C45F9D">
      <w:pPr>
        <w:pStyle w:val="ListParagraph"/>
        <w:ind w:left="1440"/>
      </w:pPr>
    </w:p>
    <w:p w:rsidR="00974407" w:rsidRPr="00974407" w:rsidRDefault="00622BD8" w:rsidP="00974407">
      <w:pPr>
        <w:pStyle w:val="ListParagraph"/>
        <w:numPr>
          <w:ilvl w:val="0"/>
          <w:numId w:val="17"/>
        </w:numPr>
        <w:rPr>
          <w:b/>
        </w:rPr>
      </w:pPr>
      <w:r>
        <w:rPr>
          <w:b/>
        </w:rPr>
        <w:t xml:space="preserve">Review for </w:t>
      </w:r>
      <w:r w:rsidR="00974407" w:rsidRPr="00974407">
        <w:rPr>
          <w:b/>
        </w:rPr>
        <w:t>Eligibility</w:t>
      </w:r>
    </w:p>
    <w:p w:rsidR="00974407" w:rsidRPr="00974407" w:rsidRDefault="00974407" w:rsidP="00974407">
      <w:pPr>
        <w:numPr>
          <w:ilvl w:val="1"/>
          <w:numId w:val="11"/>
        </w:numPr>
        <w:rPr>
          <w:b/>
        </w:rPr>
      </w:pPr>
      <w:r w:rsidRPr="00974407">
        <w:t xml:space="preserve">Once a proposal is submitted, it goes through a first round of review </w:t>
      </w:r>
      <w:r w:rsidR="00622BD8">
        <w:t xml:space="preserve">by the ARPA Special Projects Manager </w:t>
      </w:r>
      <w:r w:rsidRPr="00974407">
        <w:t xml:space="preserve">to determine eligibility. Eligible proposals must align with one of the </w:t>
      </w:r>
      <w:r w:rsidRPr="00622BD8">
        <w:rPr>
          <w:b/>
        </w:rPr>
        <w:t>expenditure categories</w:t>
      </w:r>
      <w:r w:rsidRPr="00974407">
        <w:t xml:space="preserve"> defined by the United States Department of Treasury. A full list of expenditure categories can be found in </w:t>
      </w:r>
      <w:r w:rsidRPr="00974407">
        <w:rPr>
          <w:b/>
        </w:rPr>
        <w:t>Appendix A</w:t>
      </w:r>
      <w:r w:rsidRPr="00974407">
        <w:t xml:space="preserve">, please see </w:t>
      </w:r>
      <w:r w:rsidRPr="00974407">
        <w:rPr>
          <w:b/>
        </w:rPr>
        <w:t>Appendix B</w:t>
      </w:r>
      <w:r w:rsidRPr="00974407">
        <w:t xml:space="preserve"> for additional details that are important to developing an eligible proposal. </w:t>
      </w:r>
      <w:r w:rsidR="00622BD8">
        <w:t xml:space="preserve">Document submission requirements can also be found in </w:t>
      </w:r>
      <w:r w:rsidR="00622BD8">
        <w:rPr>
          <w:b/>
        </w:rPr>
        <w:t>Appendix B</w:t>
      </w:r>
      <w:r w:rsidR="00622BD8">
        <w:t xml:space="preserve">. </w:t>
      </w:r>
    </w:p>
    <w:p w:rsidR="00974407" w:rsidRPr="00974407" w:rsidRDefault="00974407" w:rsidP="00974407">
      <w:pPr>
        <w:numPr>
          <w:ilvl w:val="1"/>
          <w:numId w:val="11"/>
        </w:numPr>
        <w:rPr>
          <w:b/>
        </w:rPr>
      </w:pPr>
      <w:r w:rsidRPr="00974407">
        <w:t xml:space="preserve">Authors of </w:t>
      </w:r>
      <w:r w:rsidRPr="00622BD8">
        <w:rPr>
          <w:b/>
        </w:rPr>
        <w:t>ineligible</w:t>
      </w:r>
      <w:r w:rsidRPr="00974407">
        <w:t xml:space="preserve"> proposals will be notified</w:t>
      </w:r>
      <w:r w:rsidR="00622BD8">
        <w:t>, and be granted</w:t>
      </w:r>
      <w:r w:rsidRPr="00974407">
        <w:t xml:space="preserve"> </w:t>
      </w:r>
      <w:r w:rsidR="00622BD8">
        <w:t>an</w:t>
      </w:r>
      <w:r w:rsidRPr="00974407">
        <w:t xml:space="preserve"> opportunity to resubmit within a defined period of time. </w:t>
      </w:r>
      <w:r w:rsidRPr="00C45F9D">
        <w:rPr>
          <w:b/>
        </w:rPr>
        <w:t>Eligibility is not a commitment for funding</w:t>
      </w:r>
      <w:r w:rsidRPr="00974407">
        <w:t xml:space="preserve">. </w:t>
      </w:r>
      <w:r w:rsidR="00622BD8">
        <w:t xml:space="preserve">Proposals may be rejected or altered in </w:t>
      </w:r>
      <w:r w:rsidR="00C45F9D">
        <w:t>the City Council</w:t>
      </w:r>
      <w:r w:rsidR="00622BD8">
        <w:t xml:space="preserve"> stage of the application process. </w:t>
      </w:r>
    </w:p>
    <w:p w:rsidR="00974407" w:rsidRPr="00F41A5A" w:rsidRDefault="00974407" w:rsidP="00974407"/>
    <w:tbl>
      <w:tblPr>
        <w:tblStyle w:val="TableGrid"/>
        <w:tblpPr w:leftFromText="180" w:rightFromText="180" w:vertAnchor="text" w:horzAnchor="margin" w:tblpY="257"/>
        <w:tblW w:w="10885" w:type="dxa"/>
        <w:tblLook w:val="04A0" w:firstRow="1" w:lastRow="0" w:firstColumn="1" w:lastColumn="0" w:noHBand="0" w:noVBand="1"/>
      </w:tblPr>
      <w:tblGrid>
        <w:gridCol w:w="826"/>
        <w:gridCol w:w="1369"/>
        <w:gridCol w:w="1386"/>
        <w:gridCol w:w="1345"/>
        <w:gridCol w:w="1825"/>
        <w:gridCol w:w="1964"/>
        <w:gridCol w:w="2080"/>
        <w:gridCol w:w="90"/>
      </w:tblGrid>
      <w:tr w:rsidR="007717EF" w:rsidTr="00176F90">
        <w:trPr>
          <w:gridAfter w:val="1"/>
          <w:wAfter w:w="92" w:type="dxa"/>
          <w:trHeight w:val="710"/>
        </w:trPr>
        <w:tc>
          <w:tcPr>
            <w:tcW w:w="10793" w:type="dxa"/>
            <w:gridSpan w:val="7"/>
            <w:tcBorders>
              <w:top w:val="single" w:sz="4" w:space="0" w:color="FFFFFF" w:themeColor="background1"/>
              <w:left w:val="single" w:sz="4" w:space="0" w:color="FFFFFF" w:themeColor="background1"/>
              <w:bottom w:val="nil"/>
              <w:right w:val="single" w:sz="4" w:space="0" w:color="FFFFFF" w:themeColor="background1"/>
            </w:tcBorders>
            <w:vAlign w:val="center"/>
          </w:tcPr>
          <w:p w:rsidR="0091242A" w:rsidRPr="00622BD8" w:rsidRDefault="0091242A" w:rsidP="00622BD8">
            <w:pPr>
              <w:rPr>
                <w:rFonts w:ascii="Arial Black" w:hAnsi="Arial Black"/>
                <w:b/>
                <w:color w:val="2F5496" w:themeColor="accent1" w:themeShade="BF"/>
                <w:sz w:val="16"/>
              </w:rPr>
            </w:pPr>
            <w:bookmarkStart w:id="1" w:name="_Hlk86745062"/>
          </w:p>
          <w:p w:rsidR="007717EF" w:rsidRPr="007717EF" w:rsidRDefault="00DD5D8E" w:rsidP="00176F90">
            <w:pPr>
              <w:jc w:val="center"/>
              <w:rPr>
                <w:rFonts w:ascii="Arial Black" w:hAnsi="Arial Black"/>
                <w:b/>
              </w:rPr>
            </w:pPr>
            <w:r>
              <w:rPr>
                <w:rFonts w:ascii="Arial Black" w:hAnsi="Arial Black"/>
                <w:b/>
                <w:color w:val="2F5496" w:themeColor="accent1" w:themeShade="BF"/>
                <w:sz w:val="40"/>
              </w:rPr>
              <w:lastRenderedPageBreak/>
              <w:t xml:space="preserve">External </w:t>
            </w:r>
            <w:r w:rsidR="007717EF" w:rsidRPr="007717EF">
              <w:rPr>
                <w:rFonts w:ascii="Arial Black" w:hAnsi="Arial Black"/>
                <w:b/>
                <w:color w:val="2F5496" w:themeColor="accent1" w:themeShade="BF"/>
                <w:sz w:val="40"/>
              </w:rPr>
              <w:t>ARPA Funding Proposal Scorecard</w:t>
            </w:r>
          </w:p>
        </w:tc>
      </w:tr>
      <w:tr w:rsidR="00176F90" w:rsidTr="00AE6EC3">
        <w:trPr>
          <w:trHeight w:val="890"/>
        </w:trPr>
        <w:tc>
          <w:tcPr>
            <w:tcW w:w="82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2F5496" w:themeFill="accent1" w:themeFillShade="BF"/>
            <w:vAlign w:val="center"/>
          </w:tcPr>
          <w:p w:rsidR="00176F90" w:rsidRPr="0054691D" w:rsidRDefault="00176F90" w:rsidP="00176F90">
            <w:pPr>
              <w:jc w:val="center"/>
              <w:rPr>
                <w:b/>
                <w:color w:val="FFFFFF" w:themeColor="background1"/>
                <w:sz w:val="20"/>
              </w:rPr>
            </w:pPr>
            <w:r w:rsidRPr="0054691D">
              <w:rPr>
                <w:b/>
                <w:color w:val="FFFFFF" w:themeColor="background1"/>
                <w:sz w:val="20"/>
              </w:rPr>
              <w:lastRenderedPageBreak/>
              <w:t>Scoring</w:t>
            </w:r>
          </w:p>
        </w:tc>
        <w:tc>
          <w:tcPr>
            <w:tcW w:w="137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2F5496" w:themeFill="accent1" w:themeFillShade="BF"/>
            <w:vAlign w:val="center"/>
          </w:tcPr>
          <w:p w:rsidR="00176F90" w:rsidRPr="0054691D" w:rsidRDefault="00176F90" w:rsidP="00176F90">
            <w:pPr>
              <w:jc w:val="center"/>
              <w:rPr>
                <w:b/>
                <w:color w:val="FFFFFF" w:themeColor="background1"/>
                <w:sz w:val="20"/>
              </w:rPr>
            </w:pPr>
            <w:r w:rsidRPr="0054691D">
              <w:rPr>
                <w:b/>
                <w:color w:val="FFFFFF" w:themeColor="background1"/>
                <w:sz w:val="20"/>
              </w:rPr>
              <w:t>Eligibility</w:t>
            </w:r>
          </w:p>
        </w:tc>
        <w:tc>
          <w:tcPr>
            <w:tcW w:w="139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2F5496" w:themeFill="accent1" w:themeFillShade="BF"/>
            <w:vAlign w:val="center"/>
          </w:tcPr>
          <w:p w:rsidR="00176F90" w:rsidRPr="0054691D" w:rsidRDefault="00176F90" w:rsidP="00176F90">
            <w:pPr>
              <w:jc w:val="center"/>
              <w:rPr>
                <w:b/>
                <w:color w:val="FFFFFF" w:themeColor="background1"/>
                <w:sz w:val="20"/>
              </w:rPr>
            </w:pPr>
            <w:r w:rsidRPr="0054691D">
              <w:rPr>
                <w:b/>
                <w:color w:val="FFFFFF" w:themeColor="background1"/>
                <w:sz w:val="20"/>
              </w:rPr>
              <w:t>Strategic Goals</w:t>
            </w:r>
          </w:p>
        </w:tc>
        <w:tc>
          <w:tcPr>
            <w:tcW w:w="126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2F5496" w:themeFill="accent1" w:themeFillShade="BF"/>
            <w:vAlign w:val="center"/>
          </w:tcPr>
          <w:p w:rsidR="00176F90" w:rsidRPr="0054691D" w:rsidRDefault="00176F90" w:rsidP="00176F90">
            <w:pPr>
              <w:jc w:val="center"/>
              <w:rPr>
                <w:b/>
                <w:color w:val="FFFFFF" w:themeColor="background1"/>
                <w:sz w:val="20"/>
              </w:rPr>
            </w:pPr>
            <w:r w:rsidRPr="0054691D">
              <w:rPr>
                <w:b/>
                <w:color w:val="FFFFFF" w:themeColor="background1"/>
                <w:sz w:val="20"/>
              </w:rPr>
              <w:t>Community-</w:t>
            </w:r>
            <w:r w:rsidR="00AE6EC3">
              <w:rPr>
                <w:b/>
                <w:color w:val="FFFFFF" w:themeColor="background1"/>
                <w:sz w:val="20"/>
              </w:rPr>
              <w:t>Collaboration</w:t>
            </w:r>
          </w:p>
        </w:tc>
        <w:tc>
          <w:tcPr>
            <w:tcW w:w="184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2F5496" w:themeFill="accent1" w:themeFillShade="BF"/>
            <w:vAlign w:val="center"/>
          </w:tcPr>
          <w:p w:rsidR="00176F90" w:rsidRPr="0054691D" w:rsidRDefault="00AE6EC3" w:rsidP="00176F90">
            <w:pPr>
              <w:jc w:val="center"/>
              <w:rPr>
                <w:b/>
                <w:color w:val="FFFFFF" w:themeColor="background1"/>
                <w:sz w:val="20"/>
              </w:rPr>
            </w:pPr>
            <w:r>
              <w:rPr>
                <w:b/>
                <w:color w:val="FFFFFF" w:themeColor="background1"/>
                <w:sz w:val="20"/>
              </w:rPr>
              <w:t>Positive Community Impact</w:t>
            </w:r>
          </w:p>
        </w:tc>
        <w:tc>
          <w:tcPr>
            <w:tcW w:w="198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2F5496" w:themeFill="accent1" w:themeFillShade="BF"/>
            <w:vAlign w:val="center"/>
          </w:tcPr>
          <w:p w:rsidR="00176F90" w:rsidRPr="0054691D" w:rsidRDefault="00AE6EC3" w:rsidP="00176F90">
            <w:pPr>
              <w:jc w:val="center"/>
              <w:rPr>
                <w:b/>
                <w:color w:val="FFFFFF" w:themeColor="background1"/>
                <w:sz w:val="20"/>
              </w:rPr>
            </w:pPr>
            <w:r>
              <w:rPr>
                <w:b/>
                <w:color w:val="FFFFFF" w:themeColor="background1"/>
                <w:sz w:val="20"/>
              </w:rPr>
              <w:t xml:space="preserve">Ability to </w:t>
            </w:r>
            <w:r w:rsidR="00176F90" w:rsidRPr="0054691D">
              <w:rPr>
                <w:b/>
                <w:color w:val="FFFFFF" w:themeColor="background1"/>
                <w:sz w:val="20"/>
              </w:rPr>
              <w:t>Administ</w:t>
            </w:r>
            <w:r>
              <w:rPr>
                <w:b/>
                <w:color w:val="FFFFFF" w:themeColor="background1"/>
                <w:sz w:val="20"/>
              </w:rPr>
              <w:t>er</w:t>
            </w:r>
          </w:p>
        </w:tc>
        <w:tc>
          <w:tcPr>
            <w:tcW w:w="2202"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2F5496" w:themeFill="accent1" w:themeFillShade="BF"/>
            <w:vAlign w:val="center"/>
          </w:tcPr>
          <w:p w:rsidR="00176F90" w:rsidRPr="0054691D" w:rsidRDefault="00176F90" w:rsidP="00176F90">
            <w:pPr>
              <w:jc w:val="center"/>
              <w:rPr>
                <w:b/>
                <w:color w:val="FFFFFF" w:themeColor="background1"/>
              </w:rPr>
            </w:pPr>
            <w:r w:rsidRPr="0054691D">
              <w:rPr>
                <w:b/>
                <w:color w:val="FFFFFF" w:themeColor="background1"/>
                <w:sz w:val="20"/>
              </w:rPr>
              <w:t>Qualified Census Tract</w:t>
            </w:r>
          </w:p>
        </w:tc>
      </w:tr>
      <w:tr w:rsidR="00176F90" w:rsidTr="00AE6EC3">
        <w:trPr>
          <w:trHeight w:val="1723"/>
        </w:trPr>
        <w:tc>
          <w:tcPr>
            <w:tcW w:w="82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2F5496" w:themeFill="accent1" w:themeFillShade="BF"/>
            <w:vAlign w:val="center"/>
          </w:tcPr>
          <w:p w:rsidR="00176F90" w:rsidRPr="0054691D" w:rsidRDefault="00176F90" w:rsidP="00176F90">
            <w:pPr>
              <w:jc w:val="center"/>
              <w:rPr>
                <w:b/>
                <w:color w:val="FFFFFF" w:themeColor="background1"/>
              </w:rPr>
            </w:pPr>
            <w:r w:rsidRPr="0054691D">
              <w:rPr>
                <w:b/>
                <w:color w:val="FFFFFF" w:themeColor="background1"/>
              </w:rPr>
              <w:t>0</w:t>
            </w:r>
          </w:p>
        </w:tc>
        <w:tc>
          <w:tcPr>
            <w:tcW w:w="137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0CECE" w:themeFill="background2" w:themeFillShade="E6"/>
            <w:vAlign w:val="center"/>
          </w:tcPr>
          <w:p w:rsidR="00176F90" w:rsidRPr="00E606EF" w:rsidRDefault="00176F90" w:rsidP="00176F90">
            <w:pPr>
              <w:jc w:val="center"/>
              <w:rPr>
                <w:sz w:val="20"/>
              </w:rPr>
            </w:pPr>
            <w:r w:rsidRPr="00E606EF">
              <w:rPr>
                <w:sz w:val="20"/>
              </w:rPr>
              <w:t>Not an Allowable Use</w:t>
            </w:r>
          </w:p>
        </w:tc>
        <w:tc>
          <w:tcPr>
            <w:tcW w:w="139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0CECE" w:themeFill="background2" w:themeFillShade="E6"/>
            <w:vAlign w:val="center"/>
          </w:tcPr>
          <w:p w:rsidR="00176F90" w:rsidRPr="00E606EF" w:rsidRDefault="00176F90" w:rsidP="00176F90">
            <w:pPr>
              <w:jc w:val="center"/>
              <w:rPr>
                <w:sz w:val="20"/>
              </w:rPr>
            </w:pPr>
            <w:r w:rsidRPr="00E606EF">
              <w:rPr>
                <w:sz w:val="20"/>
              </w:rPr>
              <w:t>No</w:t>
            </w:r>
            <w:r>
              <w:rPr>
                <w:sz w:val="20"/>
              </w:rPr>
              <w:t xml:space="preserve"> measurable </w:t>
            </w:r>
            <w:r w:rsidRPr="00E606EF">
              <w:rPr>
                <w:sz w:val="20"/>
              </w:rPr>
              <w:t>strategic goals</w:t>
            </w:r>
            <w:r>
              <w:rPr>
                <w:sz w:val="20"/>
              </w:rPr>
              <w:t xml:space="preserve"> included</w:t>
            </w:r>
          </w:p>
        </w:tc>
        <w:tc>
          <w:tcPr>
            <w:tcW w:w="126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0CECE" w:themeFill="background2" w:themeFillShade="E6"/>
            <w:vAlign w:val="center"/>
          </w:tcPr>
          <w:p w:rsidR="00176F90" w:rsidRPr="00E606EF" w:rsidRDefault="00176F90" w:rsidP="00176F90">
            <w:pPr>
              <w:jc w:val="center"/>
              <w:rPr>
                <w:sz w:val="20"/>
              </w:rPr>
            </w:pPr>
            <w:r w:rsidRPr="00E606EF">
              <w:rPr>
                <w:sz w:val="20"/>
              </w:rPr>
              <w:t>Residents were not consulted</w:t>
            </w:r>
          </w:p>
        </w:tc>
        <w:tc>
          <w:tcPr>
            <w:tcW w:w="184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0CECE" w:themeFill="background2" w:themeFillShade="E6"/>
            <w:vAlign w:val="center"/>
          </w:tcPr>
          <w:p w:rsidR="00176F90" w:rsidRPr="00E606EF" w:rsidRDefault="00AE6EC3" w:rsidP="00176F90">
            <w:pPr>
              <w:jc w:val="center"/>
              <w:rPr>
                <w:sz w:val="20"/>
              </w:rPr>
            </w:pPr>
            <w:r>
              <w:rPr>
                <w:sz w:val="20"/>
              </w:rPr>
              <w:t>No identifiable positive impact on the residents of Newnan; or impact(s) is/are negative</w:t>
            </w:r>
          </w:p>
        </w:tc>
        <w:tc>
          <w:tcPr>
            <w:tcW w:w="198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0CECE" w:themeFill="background2" w:themeFillShade="E6"/>
            <w:vAlign w:val="center"/>
          </w:tcPr>
          <w:p w:rsidR="00176F90" w:rsidRPr="00E606EF" w:rsidRDefault="00176F90" w:rsidP="00176F90">
            <w:pPr>
              <w:jc w:val="center"/>
              <w:rPr>
                <w:sz w:val="20"/>
              </w:rPr>
            </w:pPr>
            <w:r w:rsidRPr="00E606EF">
              <w:rPr>
                <w:sz w:val="20"/>
              </w:rPr>
              <w:t xml:space="preserve">Very difficult to measure </w:t>
            </w:r>
            <w:r w:rsidR="00AE6EC3">
              <w:rPr>
                <w:sz w:val="20"/>
              </w:rPr>
              <w:t>the applicant’s ability to administer the proposal</w:t>
            </w:r>
          </w:p>
        </w:tc>
        <w:tc>
          <w:tcPr>
            <w:tcW w:w="2202"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0CECE" w:themeFill="background2" w:themeFillShade="E6"/>
            <w:vAlign w:val="center"/>
          </w:tcPr>
          <w:p w:rsidR="00176F90" w:rsidRPr="00E606EF" w:rsidRDefault="00176F90" w:rsidP="00176F90">
            <w:pPr>
              <w:jc w:val="center"/>
              <w:rPr>
                <w:sz w:val="20"/>
              </w:rPr>
            </w:pPr>
            <w:r w:rsidRPr="00E606EF">
              <w:rPr>
                <w:sz w:val="20"/>
              </w:rPr>
              <w:t>Does not target funding into a QCT</w:t>
            </w:r>
          </w:p>
        </w:tc>
      </w:tr>
      <w:tr w:rsidR="00176F90" w:rsidTr="00AE6EC3">
        <w:trPr>
          <w:trHeight w:val="2065"/>
        </w:trPr>
        <w:tc>
          <w:tcPr>
            <w:tcW w:w="82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2F5496" w:themeFill="accent1" w:themeFillShade="BF"/>
            <w:vAlign w:val="center"/>
          </w:tcPr>
          <w:p w:rsidR="00176F90" w:rsidRPr="0054691D" w:rsidRDefault="00176F90" w:rsidP="00176F90">
            <w:pPr>
              <w:jc w:val="center"/>
              <w:rPr>
                <w:b/>
                <w:color w:val="FFFFFF" w:themeColor="background1"/>
              </w:rPr>
            </w:pPr>
            <w:r w:rsidRPr="0054691D">
              <w:rPr>
                <w:b/>
                <w:color w:val="FFFFFF" w:themeColor="background1"/>
              </w:rPr>
              <w:t>2</w:t>
            </w:r>
          </w:p>
        </w:tc>
        <w:tc>
          <w:tcPr>
            <w:tcW w:w="137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7E6E6" w:themeFill="background2"/>
            <w:vAlign w:val="center"/>
          </w:tcPr>
          <w:p w:rsidR="00176F90" w:rsidRPr="00E606EF" w:rsidRDefault="00176F90" w:rsidP="00176F90">
            <w:pPr>
              <w:jc w:val="center"/>
              <w:rPr>
                <w:sz w:val="20"/>
              </w:rPr>
            </w:pPr>
            <w:r w:rsidRPr="00E606EF">
              <w:rPr>
                <w:sz w:val="20"/>
              </w:rPr>
              <w:t>Unclear if allowable use</w:t>
            </w:r>
          </w:p>
        </w:tc>
        <w:tc>
          <w:tcPr>
            <w:tcW w:w="139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7E6E6" w:themeFill="background2"/>
            <w:vAlign w:val="center"/>
          </w:tcPr>
          <w:p w:rsidR="00176F90" w:rsidRPr="00E606EF" w:rsidRDefault="00176F90" w:rsidP="00176F90">
            <w:pPr>
              <w:jc w:val="center"/>
              <w:rPr>
                <w:sz w:val="20"/>
              </w:rPr>
            </w:pPr>
            <w:r w:rsidRPr="00E606EF">
              <w:rPr>
                <w:sz w:val="20"/>
              </w:rPr>
              <w:t>Som</w:t>
            </w:r>
            <w:r>
              <w:rPr>
                <w:sz w:val="20"/>
              </w:rPr>
              <w:t>e</w:t>
            </w:r>
            <w:r w:rsidRPr="00E606EF">
              <w:rPr>
                <w:sz w:val="20"/>
              </w:rPr>
              <w:t xml:space="preserve"> </w:t>
            </w:r>
            <w:r>
              <w:rPr>
                <w:sz w:val="20"/>
              </w:rPr>
              <w:t xml:space="preserve">measurable </w:t>
            </w:r>
            <w:r w:rsidRPr="00E606EF">
              <w:rPr>
                <w:sz w:val="20"/>
              </w:rPr>
              <w:t>strategic goals</w:t>
            </w:r>
            <w:r>
              <w:rPr>
                <w:sz w:val="20"/>
              </w:rPr>
              <w:t xml:space="preserve"> included</w:t>
            </w:r>
          </w:p>
        </w:tc>
        <w:tc>
          <w:tcPr>
            <w:tcW w:w="126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7E6E6" w:themeFill="background2"/>
            <w:vAlign w:val="center"/>
          </w:tcPr>
          <w:p w:rsidR="00176F90" w:rsidRPr="00E606EF" w:rsidRDefault="00176F90" w:rsidP="00176F90">
            <w:pPr>
              <w:jc w:val="center"/>
              <w:rPr>
                <w:sz w:val="20"/>
              </w:rPr>
            </w:pPr>
            <w:r w:rsidRPr="00E606EF">
              <w:rPr>
                <w:sz w:val="20"/>
              </w:rPr>
              <w:t>Insufficient input from most impacted residents</w:t>
            </w:r>
          </w:p>
        </w:tc>
        <w:tc>
          <w:tcPr>
            <w:tcW w:w="184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7E6E6" w:themeFill="background2"/>
            <w:vAlign w:val="center"/>
          </w:tcPr>
          <w:p w:rsidR="00176F90" w:rsidRPr="00E606EF" w:rsidRDefault="00AE6EC3" w:rsidP="00AE6EC3">
            <w:pPr>
              <w:jc w:val="center"/>
              <w:rPr>
                <w:sz w:val="20"/>
              </w:rPr>
            </w:pPr>
            <w:r>
              <w:rPr>
                <w:sz w:val="20"/>
              </w:rPr>
              <w:t>Some identifiable positive impacts on the residents of Newnan</w:t>
            </w:r>
          </w:p>
        </w:tc>
        <w:tc>
          <w:tcPr>
            <w:tcW w:w="198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7E6E6" w:themeFill="background2"/>
            <w:vAlign w:val="center"/>
          </w:tcPr>
          <w:p w:rsidR="00176F90" w:rsidRPr="00E606EF" w:rsidRDefault="00176F90" w:rsidP="00176F90">
            <w:pPr>
              <w:jc w:val="center"/>
              <w:rPr>
                <w:sz w:val="20"/>
              </w:rPr>
            </w:pPr>
            <w:r w:rsidRPr="00E606EF">
              <w:rPr>
                <w:sz w:val="20"/>
              </w:rPr>
              <w:t xml:space="preserve">Somewhat difficult to measure </w:t>
            </w:r>
            <w:r w:rsidR="00AE6EC3">
              <w:rPr>
                <w:sz w:val="20"/>
              </w:rPr>
              <w:t>the applicant’s ability to administer the proposal</w:t>
            </w:r>
          </w:p>
        </w:tc>
        <w:tc>
          <w:tcPr>
            <w:tcW w:w="2202"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7E6E6" w:themeFill="background2"/>
            <w:vAlign w:val="center"/>
          </w:tcPr>
          <w:p w:rsidR="00176F90" w:rsidRPr="00E606EF" w:rsidRDefault="00176F90" w:rsidP="00176F90">
            <w:pPr>
              <w:jc w:val="center"/>
              <w:rPr>
                <w:sz w:val="20"/>
              </w:rPr>
            </w:pPr>
            <w:r w:rsidRPr="00E606EF">
              <w:rPr>
                <w:sz w:val="20"/>
              </w:rPr>
              <w:t>Targets some funding into a QCT</w:t>
            </w:r>
          </w:p>
        </w:tc>
      </w:tr>
      <w:tr w:rsidR="00176F90" w:rsidTr="00AE6EC3">
        <w:trPr>
          <w:trHeight w:val="1975"/>
        </w:trPr>
        <w:tc>
          <w:tcPr>
            <w:tcW w:w="82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2F5496" w:themeFill="accent1" w:themeFillShade="BF"/>
            <w:vAlign w:val="center"/>
          </w:tcPr>
          <w:p w:rsidR="00176F90" w:rsidRPr="0054691D" w:rsidRDefault="00176F90" w:rsidP="00176F90">
            <w:pPr>
              <w:jc w:val="center"/>
              <w:rPr>
                <w:b/>
                <w:color w:val="FFFFFF" w:themeColor="background1"/>
              </w:rPr>
            </w:pPr>
            <w:r w:rsidRPr="0054691D">
              <w:rPr>
                <w:b/>
                <w:color w:val="FFFFFF" w:themeColor="background1"/>
              </w:rPr>
              <w:t>4</w:t>
            </w:r>
          </w:p>
        </w:tc>
        <w:tc>
          <w:tcPr>
            <w:tcW w:w="137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0CECE" w:themeFill="background2" w:themeFillShade="E6"/>
            <w:vAlign w:val="center"/>
          </w:tcPr>
          <w:p w:rsidR="00176F90" w:rsidRPr="00E606EF" w:rsidRDefault="00176F90" w:rsidP="00176F90">
            <w:pPr>
              <w:jc w:val="center"/>
              <w:rPr>
                <w:sz w:val="20"/>
              </w:rPr>
            </w:pPr>
            <w:r w:rsidRPr="00E606EF">
              <w:rPr>
                <w:sz w:val="20"/>
              </w:rPr>
              <w:t>Clearly allowable use</w:t>
            </w:r>
          </w:p>
        </w:tc>
        <w:tc>
          <w:tcPr>
            <w:tcW w:w="139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0CECE" w:themeFill="background2" w:themeFillShade="E6"/>
            <w:vAlign w:val="center"/>
          </w:tcPr>
          <w:p w:rsidR="00176F90" w:rsidRPr="00E606EF" w:rsidRDefault="00176F90" w:rsidP="00176F90">
            <w:pPr>
              <w:jc w:val="center"/>
              <w:rPr>
                <w:sz w:val="20"/>
              </w:rPr>
            </w:pPr>
            <w:r>
              <w:rPr>
                <w:sz w:val="20"/>
              </w:rPr>
              <w:t xml:space="preserve">Clearly outlined measurable </w:t>
            </w:r>
            <w:r w:rsidRPr="00E606EF">
              <w:rPr>
                <w:sz w:val="20"/>
              </w:rPr>
              <w:t>strategic goals</w:t>
            </w:r>
          </w:p>
        </w:tc>
        <w:tc>
          <w:tcPr>
            <w:tcW w:w="126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0CECE" w:themeFill="background2" w:themeFillShade="E6"/>
            <w:vAlign w:val="center"/>
          </w:tcPr>
          <w:p w:rsidR="00176F90" w:rsidRPr="00E606EF" w:rsidRDefault="00176F90" w:rsidP="00176F90">
            <w:pPr>
              <w:jc w:val="center"/>
              <w:rPr>
                <w:sz w:val="20"/>
              </w:rPr>
            </w:pPr>
            <w:r w:rsidRPr="00E606EF">
              <w:rPr>
                <w:sz w:val="20"/>
              </w:rPr>
              <w:t>Residents most impacted are driving this proposal</w:t>
            </w:r>
          </w:p>
        </w:tc>
        <w:tc>
          <w:tcPr>
            <w:tcW w:w="184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0CECE" w:themeFill="background2" w:themeFillShade="E6"/>
            <w:vAlign w:val="center"/>
          </w:tcPr>
          <w:p w:rsidR="00176F90" w:rsidRPr="00E606EF" w:rsidRDefault="00DD5D8E" w:rsidP="00176F90">
            <w:pPr>
              <w:jc w:val="center"/>
              <w:rPr>
                <w:sz w:val="20"/>
              </w:rPr>
            </w:pPr>
            <w:r>
              <w:rPr>
                <w:sz w:val="20"/>
              </w:rPr>
              <w:t>Clearly identified positive impacts on the residents of Newnan</w:t>
            </w:r>
          </w:p>
        </w:tc>
        <w:tc>
          <w:tcPr>
            <w:tcW w:w="198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0CECE" w:themeFill="background2" w:themeFillShade="E6"/>
            <w:vAlign w:val="center"/>
          </w:tcPr>
          <w:p w:rsidR="00176F90" w:rsidRPr="00E606EF" w:rsidRDefault="00176F90" w:rsidP="00176F90">
            <w:pPr>
              <w:jc w:val="center"/>
              <w:rPr>
                <w:sz w:val="20"/>
              </w:rPr>
            </w:pPr>
            <w:r w:rsidRPr="00E606EF">
              <w:rPr>
                <w:sz w:val="20"/>
              </w:rPr>
              <w:t>Easy to evaluate</w:t>
            </w:r>
            <w:r w:rsidR="00AE6EC3">
              <w:rPr>
                <w:sz w:val="20"/>
              </w:rPr>
              <w:t xml:space="preserve"> the applicant’s ability to administer</w:t>
            </w:r>
            <w:r w:rsidR="00E23A04">
              <w:rPr>
                <w:sz w:val="20"/>
              </w:rPr>
              <w:t>;</w:t>
            </w:r>
            <w:r w:rsidR="00AE6EC3">
              <w:rPr>
                <w:sz w:val="20"/>
              </w:rPr>
              <w:t xml:space="preserve"> applicant exhibits the ability to administer the proposal</w:t>
            </w:r>
          </w:p>
        </w:tc>
        <w:tc>
          <w:tcPr>
            <w:tcW w:w="2202"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0CECE" w:themeFill="background2" w:themeFillShade="E6"/>
            <w:vAlign w:val="center"/>
          </w:tcPr>
          <w:p w:rsidR="00176F90" w:rsidRPr="00E606EF" w:rsidRDefault="00176F90" w:rsidP="00176F90">
            <w:pPr>
              <w:jc w:val="center"/>
              <w:rPr>
                <w:sz w:val="20"/>
              </w:rPr>
            </w:pPr>
            <w:r w:rsidRPr="00E606EF">
              <w:rPr>
                <w:sz w:val="20"/>
              </w:rPr>
              <w:t>Targets all funding into a QCT</w:t>
            </w:r>
          </w:p>
        </w:tc>
      </w:tr>
    </w:tbl>
    <w:bookmarkEnd w:id="1"/>
    <w:p w:rsidR="00101C80" w:rsidRPr="004B3890" w:rsidRDefault="004B3890" w:rsidP="004B3890">
      <w:pPr>
        <w:jc w:val="center"/>
        <w:rPr>
          <w:i/>
        </w:rPr>
      </w:pPr>
      <w:r>
        <w:rPr>
          <w:i/>
        </w:rPr>
        <w:t>**DETAILED INFORMATION ABOUT THE ABOVE RUBRIC CAN BE FOUND IN APPENDIX B**</w:t>
      </w:r>
    </w:p>
    <w:p w:rsidR="00101C80" w:rsidRPr="00622BD8" w:rsidRDefault="004B3890" w:rsidP="00622BD8">
      <w:pPr>
        <w:pStyle w:val="ListParagraph"/>
        <w:numPr>
          <w:ilvl w:val="0"/>
          <w:numId w:val="17"/>
        </w:numPr>
        <w:rPr>
          <w:b/>
        </w:rPr>
      </w:pPr>
      <w:r w:rsidRPr="00622BD8">
        <w:rPr>
          <w:b/>
        </w:rPr>
        <w:t>Review Committee</w:t>
      </w:r>
      <w:r w:rsidR="00622BD8" w:rsidRPr="00622BD8">
        <w:rPr>
          <w:b/>
        </w:rPr>
        <w:t xml:space="preserve"> Recommendation </w:t>
      </w:r>
    </w:p>
    <w:p w:rsidR="004B3890" w:rsidRPr="004B3890" w:rsidRDefault="004B3890" w:rsidP="00622BD8">
      <w:pPr>
        <w:pStyle w:val="ListParagraph"/>
        <w:numPr>
          <w:ilvl w:val="1"/>
          <w:numId w:val="17"/>
        </w:numPr>
        <w:rPr>
          <w:b/>
        </w:rPr>
      </w:pPr>
      <w:r>
        <w:t xml:space="preserve">A review committee comprised of </w:t>
      </w:r>
      <w:r w:rsidR="003403F4">
        <w:t xml:space="preserve">City Officials </w:t>
      </w:r>
      <w:r>
        <w:t xml:space="preserve">will read and rate proposals according to the scorecard above. After rating each application, review committee members provide one of the following recommendations: </w:t>
      </w:r>
    </w:p>
    <w:p w:rsidR="004B3890" w:rsidRPr="004B3890" w:rsidRDefault="004B3890" w:rsidP="00622BD8">
      <w:pPr>
        <w:pStyle w:val="ListParagraph"/>
        <w:numPr>
          <w:ilvl w:val="2"/>
          <w:numId w:val="13"/>
        </w:numPr>
        <w:rPr>
          <w:b/>
        </w:rPr>
      </w:pPr>
      <w:r>
        <w:t xml:space="preserve">Fund </w:t>
      </w:r>
    </w:p>
    <w:p w:rsidR="004B3890" w:rsidRPr="004B3890" w:rsidRDefault="004B3890" w:rsidP="00622BD8">
      <w:pPr>
        <w:pStyle w:val="ListParagraph"/>
        <w:numPr>
          <w:ilvl w:val="2"/>
          <w:numId w:val="13"/>
        </w:numPr>
        <w:rPr>
          <w:b/>
        </w:rPr>
      </w:pPr>
      <w:r>
        <w:t xml:space="preserve">Fund with revisions </w:t>
      </w:r>
    </w:p>
    <w:p w:rsidR="00C45F9D" w:rsidRPr="00C45F9D" w:rsidRDefault="004B3890" w:rsidP="004229CE">
      <w:pPr>
        <w:pStyle w:val="ListParagraph"/>
        <w:numPr>
          <w:ilvl w:val="2"/>
          <w:numId w:val="13"/>
        </w:numPr>
        <w:spacing w:line="360" w:lineRule="auto"/>
        <w:rPr>
          <w:b/>
        </w:rPr>
      </w:pPr>
      <w:r>
        <w:t>Do not fund at this time</w:t>
      </w:r>
    </w:p>
    <w:p w:rsidR="00C45F9D" w:rsidRPr="004229CE" w:rsidRDefault="004229CE" w:rsidP="006A20BA">
      <w:pPr>
        <w:pStyle w:val="ListParagraph"/>
        <w:numPr>
          <w:ilvl w:val="1"/>
          <w:numId w:val="13"/>
        </w:numPr>
        <w:spacing w:after="0" w:line="240" w:lineRule="auto"/>
        <w:ind w:left="1440"/>
        <w:rPr>
          <w:b/>
        </w:rPr>
      </w:pPr>
      <w:r>
        <w:t>The proposal will then be presented to the City Council for final approval</w:t>
      </w:r>
      <w:r w:rsidR="006A20BA">
        <w:t xml:space="preserve"> and determination of award amount</w:t>
      </w:r>
      <w:r>
        <w:t>.</w:t>
      </w:r>
    </w:p>
    <w:p w:rsidR="004229CE" w:rsidRPr="004229CE" w:rsidRDefault="004229CE" w:rsidP="004229CE">
      <w:pPr>
        <w:pStyle w:val="ListParagraph"/>
        <w:ind w:left="1440"/>
        <w:rPr>
          <w:b/>
        </w:rPr>
      </w:pPr>
    </w:p>
    <w:p w:rsidR="00622BD8" w:rsidRPr="00622BD8" w:rsidRDefault="00622BD8" w:rsidP="00622BD8">
      <w:pPr>
        <w:pStyle w:val="ListParagraph"/>
        <w:numPr>
          <w:ilvl w:val="0"/>
          <w:numId w:val="17"/>
        </w:numPr>
        <w:rPr>
          <w:b/>
        </w:rPr>
      </w:pPr>
      <w:r w:rsidRPr="00622BD8">
        <w:rPr>
          <w:b/>
        </w:rPr>
        <w:t>Presentation to Council</w:t>
      </w:r>
    </w:p>
    <w:p w:rsidR="004B3890" w:rsidRDefault="004229CE" w:rsidP="00622BD8">
      <w:pPr>
        <w:pStyle w:val="ListParagraph"/>
        <w:numPr>
          <w:ilvl w:val="1"/>
          <w:numId w:val="17"/>
        </w:numPr>
      </w:pPr>
      <w:r>
        <w:t>After p</w:t>
      </w:r>
      <w:r w:rsidR="004B3890">
        <w:t xml:space="preserve">rojects are rated by </w:t>
      </w:r>
      <w:r>
        <w:t>the</w:t>
      </w:r>
      <w:r w:rsidR="004B3890">
        <w:t xml:space="preserve"> review committee</w:t>
      </w:r>
      <w:r>
        <w:t>, the proposal</w:t>
      </w:r>
      <w:r w:rsidR="004B3890">
        <w:t xml:space="preserve"> will be presented to City Council</w:t>
      </w:r>
      <w:r>
        <w:t xml:space="preserve">. </w:t>
      </w:r>
      <w:r w:rsidR="004B3890">
        <w:t xml:space="preserve">Projects will be </w:t>
      </w:r>
      <w:r>
        <w:t xml:space="preserve">presented and </w:t>
      </w:r>
      <w:r w:rsidR="004B3890">
        <w:t>recommended based on the combined score of the review committee</w:t>
      </w:r>
      <w:r>
        <w:t xml:space="preserve"> with consideration of the review committee recommendation</w:t>
      </w:r>
      <w:r w:rsidR="004B3890">
        <w:t>. City Council will make the final decision about which projects receive ARPA funding</w:t>
      </w:r>
      <w:r>
        <w:t xml:space="preserve"> and how much funding is received</w:t>
      </w:r>
      <w:r w:rsidR="004B3890">
        <w:t>.</w:t>
      </w:r>
    </w:p>
    <w:p w:rsidR="00622BD8" w:rsidRDefault="00622BD8" w:rsidP="00803FA6">
      <w:pPr>
        <w:rPr>
          <w:i/>
          <w:u w:val="single"/>
        </w:rPr>
      </w:pPr>
    </w:p>
    <w:p w:rsidR="00622BD8" w:rsidRDefault="00622BD8" w:rsidP="00803FA6">
      <w:pPr>
        <w:rPr>
          <w:i/>
          <w:u w:val="single"/>
        </w:rPr>
      </w:pPr>
    </w:p>
    <w:p w:rsidR="00622BD8" w:rsidRDefault="00622BD8" w:rsidP="00803FA6">
      <w:pPr>
        <w:rPr>
          <w:i/>
          <w:u w:val="single"/>
        </w:rPr>
      </w:pPr>
    </w:p>
    <w:p w:rsidR="00622BD8" w:rsidRDefault="00622BD8" w:rsidP="00803FA6">
      <w:pPr>
        <w:rPr>
          <w:i/>
          <w:u w:val="single"/>
        </w:rPr>
      </w:pPr>
    </w:p>
    <w:p w:rsidR="00622BD8" w:rsidRPr="00622BD8" w:rsidRDefault="00622BD8" w:rsidP="00803FA6">
      <w:pPr>
        <w:rPr>
          <w:i/>
          <w:u w:val="single"/>
        </w:rPr>
      </w:pPr>
      <w:r>
        <w:rPr>
          <w:i/>
          <w:u w:val="single"/>
        </w:rPr>
        <w:lastRenderedPageBreak/>
        <w:t>Funding Agreement and Disbursement</w:t>
      </w:r>
    </w:p>
    <w:p w:rsidR="004B3890" w:rsidRPr="00553D1A" w:rsidRDefault="004B3890" w:rsidP="00553D1A">
      <w:pPr>
        <w:pStyle w:val="ListParagraph"/>
        <w:numPr>
          <w:ilvl w:val="0"/>
          <w:numId w:val="17"/>
        </w:numPr>
        <w:rPr>
          <w:b/>
        </w:rPr>
      </w:pPr>
      <w:r w:rsidRPr="00553D1A">
        <w:rPr>
          <w:b/>
        </w:rPr>
        <w:t>Agreement</w:t>
      </w:r>
    </w:p>
    <w:p w:rsidR="004B3890" w:rsidRPr="00553D1A" w:rsidRDefault="004B3890" w:rsidP="004B3890">
      <w:pPr>
        <w:pStyle w:val="ListParagraph"/>
        <w:numPr>
          <w:ilvl w:val="0"/>
          <w:numId w:val="13"/>
        </w:numPr>
        <w:rPr>
          <w:b/>
        </w:rPr>
      </w:pPr>
      <w:r>
        <w:t>Once City Council has decided to fund a project, the applicant must work with City staff to develop an agreement. For internal applicants, this will typically take the form of a Letter of Agreement or Memorandum of Understanding. For external applicants, this will take the form of a Grant Agreement or contract. The agreement will describe the terms and conditions of the funding, including, but not limited to, purpose, term, eligible uses, scope, reporting requirements, process to modify or terminate the agreement, audit requirements, and any other City requirements.</w:t>
      </w:r>
    </w:p>
    <w:p w:rsidR="00553D1A" w:rsidRPr="004B3890" w:rsidRDefault="00553D1A" w:rsidP="00553D1A">
      <w:pPr>
        <w:pStyle w:val="ListParagraph"/>
        <w:ind w:left="1080"/>
        <w:rPr>
          <w:b/>
        </w:rPr>
      </w:pPr>
    </w:p>
    <w:p w:rsidR="00101C80" w:rsidRPr="00553D1A" w:rsidRDefault="00327839" w:rsidP="00553D1A">
      <w:pPr>
        <w:pStyle w:val="ListParagraph"/>
        <w:numPr>
          <w:ilvl w:val="0"/>
          <w:numId w:val="17"/>
        </w:numPr>
        <w:rPr>
          <w:b/>
        </w:rPr>
      </w:pPr>
      <w:r w:rsidRPr="00553D1A">
        <w:rPr>
          <w:b/>
        </w:rPr>
        <w:t>Disbursement</w:t>
      </w:r>
    </w:p>
    <w:p w:rsidR="00327839" w:rsidRPr="00327839" w:rsidRDefault="00327839" w:rsidP="00327839">
      <w:pPr>
        <w:pStyle w:val="ListParagraph"/>
        <w:numPr>
          <w:ilvl w:val="0"/>
          <w:numId w:val="13"/>
        </w:numPr>
        <w:rPr>
          <w:b/>
        </w:rPr>
      </w:pPr>
      <w:r>
        <w:t>The agreement will include the terms of disbursement of funds. Actual disbursement of funds is subject to existing City policies and procedures.</w:t>
      </w:r>
    </w:p>
    <w:p w:rsidR="00101C80" w:rsidRDefault="00327839" w:rsidP="00803FA6">
      <w:pPr>
        <w:rPr>
          <w:i/>
          <w:u w:val="single"/>
        </w:rPr>
      </w:pPr>
      <w:r>
        <w:rPr>
          <w:i/>
          <w:u w:val="single"/>
        </w:rPr>
        <w:t>Administration</w:t>
      </w:r>
    </w:p>
    <w:p w:rsidR="00553D1A" w:rsidRDefault="00553D1A" w:rsidP="00803FA6">
      <w:r>
        <w:t xml:space="preserve">The United States Treasury has issued the Interim Final Rule, which helps establish the administrative and reporting compliance guidelines. These guidelines are subject to change at any given time. Recipients and the City of Newnan are required to abide by the rulings of the Treasury. </w:t>
      </w:r>
    </w:p>
    <w:p w:rsidR="00327839" w:rsidRDefault="00327839" w:rsidP="00803FA6">
      <w:r w:rsidRPr="005C763B">
        <w:t>ARPA includes language that may require grant recipients to meet additional financial compliance guidelines including the need for a formal audit if certain thresholds are met. Recipients are expected to be familiar with these requirements and willing to comply with all terms.</w:t>
      </w:r>
    </w:p>
    <w:p w:rsidR="00327839" w:rsidRDefault="00327839" w:rsidP="00803FA6">
      <w:r w:rsidRPr="00080B01">
        <w:rPr>
          <w:b/>
        </w:rPr>
        <w:t>Reporting and compliance requirements will be defined in the funding agreement</w:t>
      </w:r>
      <w:r w:rsidR="00553D1A">
        <w:t xml:space="preserve">, </w:t>
      </w:r>
      <w:r w:rsidR="00553D1A" w:rsidRPr="00080B01">
        <w:rPr>
          <w:b/>
        </w:rPr>
        <w:t>but are subject to change given new or altered Treasury guidance</w:t>
      </w:r>
      <w:r>
        <w:t xml:space="preserve">. The administration phase will serve to monitor the implementation of each project and track progress on key indicators. Each project is responsible for complying with the terms and conditions within the funding agreement. </w:t>
      </w:r>
    </w:p>
    <w:p w:rsidR="00327839" w:rsidRPr="00327839" w:rsidRDefault="00327839" w:rsidP="00803FA6">
      <w:r>
        <w:t>The City of Newnan holds compliance with federal guidelines as well as state and local laws with the utmost importance. Failure to execute a project as planned or comply with the funding agreement may result in corrective action, recovery of funds, termination of the agreement, and/or other civil or criminal proceeding as required by Law.</w:t>
      </w:r>
    </w:p>
    <w:p w:rsidR="00101C80" w:rsidRDefault="00327839" w:rsidP="00803FA6">
      <w:pPr>
        <w:rPr>
          <w:i/>
          <w:u w:val="single"/>
        </w:rPr>
      </w:pPr>
      <w:r>
        <w:rPr>
          <w:i/>
          <w:u w:val="single"/>
        </w:rPr>
        <w:t xml:space="preserve">Evaluation </w:t>
      </w:r>
    </w:p>
    <w:p w:rsidR="00327839" w:rsidRPr="00327839" w:rsidRDefault="00327839" w:rsidP="00803FA6">
      <w:r>
        <w:t xml:space="preserve">Projects will be </w:t>
      </w:r>
      <w:r w:rsidR="00553D1A">
        <w:t xml:space="preserve">considered </w:t>
      </w:r>
      <w:r>
        <w:t xml:space="preserve">closed once they have fulfilled the terms of their agreement. All funds </w:t>
      </w:r>
      <w:r w:rsidR="00553D1A">
        <w:t>must</w:t>
      </w:r>
      <w:r>
        <w:t xml:space="preserve"> be reconciled and unused fund</w:t>
      </w:r>
      <w:r w:rsidR="00553D1A">
        <w:t>s shall be returned to the City of Newnan</w:t>
      </w:r>
      <w:r>
        <w:t xml:space="preserve">. Final </w:t>
      </w:r>
      <w:r w:rsidR="00553D1A">
        <w:t xml:space="preserve">project </w:t>
      </w:r>
      <w:r>
        <w:t xml:space="preserve">reports </w:t>
      </w:r>
      <w:r w:rsidR="00553D1A">
        <w:t>must</w:t>
      </w:r>
      <w:r>
        <w:t xml:space="preserve"> include an evaluation of the project that includes data collection and reporting as outlined in the agreement.</w:t>
      </w:r>
    </w:p>
    <w:p w:rsidR="00101C80" w:rsidRDefault="00101C80" w:rsidP="00803FA6">
      <w:pPr>
        <w:rPr>
          <w:i/>
          <w:u w:val="single"/>
        </w:rPr>
      </w:pPr>
    </w:p>
    <w:p w:rsidR="00101C80" w:rsidRDefault="00101C80" w:rsidP="00803FA6">
      <w:pPr>
        <w:rPr>
          <w:i/>
          <w:u w:val="single"/>
        </w:rPr>
      </w:pPr>
    </w:p>
    <w:p w:rsidR="00101C80" w:rsidRDefault="00101C80" w:rsidP="00803FA6">
      <w:pPr>
        <w:rPr>
          <w:i/>
          <w:u w:val="single"/>
        </w:rPr>
      </w:pPr>
    </w:p>
    <w:bookmarkEnd w:id="0"/>
    <w:p w:rsidR="0091242A" w:rsidRDefault="0091242A" w:rsidP="001B1D15">
      <w:pPr>
        <w:rPr>
          <w:i/>
          <w:u w:val="single"/>
        </w:rPr>
      </w:pPr>
    </w:p>
    <w:p w:rsidR="00553D1A" w:rsidRDefault="00553D1A" w:rsidP="001B1D15">
      <w:pPr>
        <w:rPr>
          <w:i/>
          <w:u w:val="single"/>
        </w:rPr>
      </w:pPr>
    </w:p>
    <w:p w:rsidR="00553D1A" w:rsidRDefault="00553D1A" w:rsidP="001B1D15">
      <w:pPr>
        <w:rPr>
          <w:i/>
          <w:u w:val="single"/>
        </w:rPr>
      </w:pPr>
    </w:p>
    <w:p w:rsidR="00553D1A" w:rsidRDefault="00553D1A" w:rsidP="001B1D15">
      <w:pPr>
        <w:rPr>
          <w:i/>
          <w:u w:val="single"/>
        </w:rPr>
      </w:pPr>
    </w:p>
    <w:p w:rsidR="00553D1A" w:rsidRDefault="00553D1A" w:rsidP="001B1D15">
      <w:pPr>
        <w:rPr>
          <w:i/>
          <w:u w:val="single"/>
        </w:rPr>
      </w:pPr>
    </w:p>
    <w:p w:rsidR="00553D1A" w:rsidRDefault="00553D1A" w:rsidP="001B1D15">
      <w:pPr>
        <w:rPr>
          <w:i/>
          <w:u w:val="single"/>
        </w:rPr>
      </w:pPr>
    </w:p>
    <w:p w:rsidR="00A07E07" w:rsidRPr="0091242A" w:rsidRDefault="00A07E07" w:rsidP="0091242A">
      <w:pPr>
        <w:jc w:val="center"/>
        <w:rPr>
          <w:b/>
          <w:sz w:val="40"/>
        </w:rPr>
      </w:pPr>
      <w:r w:rsidRPr="0091242A">
        <w:rPr>
          <w:b/>
          <w:sz w:val="40"/>
        </w:rPr>
        <w:lastRenderedPageBreak/>
        <w:t xml:space="preserve">Appendix </w:t>
      </w:r>
      <w:r w:rsidR="0091242A" w:rsidRPr="0091242A">
        <w:rPr>
          <w:b/>
          <w:sz w:val="40"/>
        </w:rPr>
        <w:t>A</w:t>
      </w:r>
      <w:r w:rsidRPr="0091242A">
        <w:rPr>
          <w:b/>
          <w:sz w:val="40"/>
        </w:rPr>
        <w:t>: ARPA Funding Proposal Scorecard Criteria</w:t>
      </w:r>
    </w:p>
    <w:tbl>
      <w:tblPr>
        <w:tblStyle w:val="TableGrid"/>
        <w:tblW w:w="0" w:type="auto"/>
        <w:tblLook w:val="04A0" w:firstRow="1" w:lastRow="0" w:firstColumn="1" w:lastColumn="0" w:noHBand="0" w:noVBand="1"/>
      </w:tblPr>
      <w:tblGrid>
        <w:gridCol w:w="607"/>
        <w:gridCol w:w="10183"/>
      </w:tblGrid>
      <w:tr w:rsidR="00022F90" w:rsidRPr="00022F90" w:rsidTr="0031294B">
        <w:trPr>
          <w:trHeight w:val="350"/>
        </w:trPr>
        <w:tc>
          <w:tcPr>
            <w:tcW w:w="0" w:type="auto"/>
            <w:gridSpan w:val="2"/>
            <w:shd w:val="clear" w:color="auto" w:fill="2F5496" w:themeFill="accent1" w:themeFillShade="BF"/>
            <w:vAlign w:val="center"/>
          </w:tcPr>
          <w:p w:rsidR="00022F90" w:rsidRPr="0031294B" w:rsidRDefault="00022F90" w:rsidP="0031294B">
            <w:pPr>
              <w:jc w:val="center"/>
              <w:rPr>
                <w:b/>
                <w:color w:val="FFFFFF" w:themeColor="background1"/>
                <w:sz w:val="24"/>
              </w:rPr>
            </w:pPr>
            <w:r w:rsidRPr="0031294B">
              <w:rPr>
                <w:b/>
                <w:color w:val="FFFFFF" w:themeColor="background1"/>
                <w:sz w:val="24"/>
              </w:rPr>
              <w:t>Expenditure Categor</w:t>
            </w:r>
            <w:r w:rsidR="00CD5E94">
              <w:rPr>
                <w:b/>
                <w:color w:val="FFFFFF" w:themeColor="background1"/>
                <w:sz w:val="24"/>
              </w:rPr>
              <w:t>ies</w:t>
            </w:r>
          </w:p>
        </w:tc>
      </w:tr>
      <w:tr w:rsidR="00022F90" w:rsidRPr="00022F90" w:rsidTr="0031294B">
        <w:tc>
          <w:tcPr>
            <w:tcW w:w="0" w:type="auto"/>
            <w:shd w:val="clear" w:color="auto" w:fill="E7E6E6" w:themeFill="background2"/>
          </w:tcPr>
          <w:p w:rsidR="00022F90" w:rsidRPr="0031294B" w:rsidRDefault="00022F90" w:rsidP="00ED35BE">
            <w:pPr>
              <w:rPr>
                <w:b/>
              </w:rPr>
            </w:pPr>
            <w:r w:rsidRPr="0031294B">
              <w:rPr>
                <w:b/>
              </w:rPr>
              <w:t xml:space="preserve">1 </w:t>
            </w:r>
          </w:p>
        </w:tc>
        <w:tc>
          <w:tcPr>
            <w:tcW w:w="0" w:type="auto"/>
            <w:shd w:val="clear" w:color="auto" w:fill="E7E6E6" w:themeFill="background2"/>
          </w:tcPr>
          <w:p w:rsidR="00022F90" w:rsidRPr="0031294B" w:rsidRDefault="00022F90" w:rsidP="00ED35BE">
            <w:pPr>
              <w:rPr>
                <w:b/>
              </w:rPr>
            </w:pPr>
            <w:r w:rsidRPr="0031294B">
              <w:rPr>
                <w:b/>
              </w:rPr>
              <w:t>Expenditure Category: Public Health</w:t>
            </w:r>
          </w:p>
        </w:tc>
      </w:tr>
      <w:tr w:rsidR="00022F90" w:rsidRPr="00022F90" w:rsidTr="00022F90">
        <w:tc>
          <w:tcPr>
            <w:tcW w:w="0" w:type="auto"/>
          </w:tcPr>
          <w:p w:rsidR="00022F90" w:rsidRPr="00022F90" w:rsidRDefault="00022F90" w:rsidP="00ED35BE">
            <w:r w:rsidRPr="00022F90">
              <w:t xml:space="preserve">1.1 </w:t>
            </w:r>
          </w:p>
        </w:tc>
        <w:tc>
          <w:tcPr>
            <w:tcW w:w="0" w:type="auto"/>
          </w:tcPr>
          <w:p w:rsidR="00022F90" w:rsidRPr="00022F90" w:rsidRDefault="00022F90" w:rsidP="00ED35BE">
            <w:r w:rsidRPr="00022F90">
              <w:t>COVID-19 Vaccination</w:t>
            </w:r>
            <w:r w:rsidR="0031294B">
              <w:t xml:space="preserve"> ^</w:t>
            </w:r>
          </w:p>
        </w:tc>
      </w:tr>
      <w:tr w:rsidR="00022F90" w:rsidRPr="00022F90" w:rsidTr="00022F90">
        <w:tc>
          <w:tcPr>
            <w:tcW w:w="0" w:type="auto"/>
          </w:tcPr>
          <w:p w:rsidR="00022F90" w:rsidRPr="00022F90" w:rsidRDefault="00022F90" w:rsidP="00ED35BE">
            <w:r w:rsidRPr="00022F90">
              <w:t xml:space="preserve">1.2 </w:t>
            </w:r>
          </w:p>
        </w:tc>
        <w:tc>
          <w:tcPr>
            <w:tcW w:w="0" w:type="auto"/>
          </w:tcPr>
          <w:p w:rsidR="00022F90" w:rsidRPr="00022F90" w:rsidRDefault="00022F90" w:rsidP="00ED35BE">
            <w:r w:rsidRPr="00022F90">
              <w:t>COVID-19 Testing</w:t>
            </w:r>
            <w:r w:rsidR="0031294B">
              <w:t xml:space="preserve"> ^</w:t>
            </w:r>
          </w:p>
        </w:tc>
      </w:tr>
      <w:tr w:rsidR="00022F90" w:rsidRPr="00022F90" w:rsidTr="00022F90">
        <w:tc>
          <w:tcPr>
            <w:tcW w:w="0" w:type="auto"/>
          </w:tcPr>
          <w:p w:rsidR="00022F90" w:rsidRPr="00022F90" w:rsidRDefault="00022F90" w:rsidP="00ED35BE">
            <w:r w:rsidRPr="00022F90">
              <w:t>1.3</w:t>
            </w:r>
          </w:p>
        </w:tc>
        <w:tc>
          <w:tcPr>
            <w:tcW w:w="0" w:type="auto"/>
          </w:tcPr>
          <w:p w:rsidR="00022F90" w:rsidRPr="00022F90" w:rsidRDefault="00022F90" w:rsidP="00ED35BE">
            <w:r w:rsidRPr="00022F90">
              <w:t>COVID-19 Contact Tracing</w:t>
            </w:r>
          </w:p>
        </w:tc>
      </w:tr>
      <w:tr w:rsidR="00022F90" w:rsidRPr="00022F90" w:rsidTr="00022F90">
        <w:tc>
          <w:tcPr>
            <w:tcW w:w="0" w:type="auto"/>
          </w:tcPr>
          <w:p w:rsidR="00022F90" w:rsidRPr="00022F90" w:rsidRDefault="00022F90" w:rsidP="00ED35BE">
            <w:r w:rsidRPr="00022F90">
              <w:t>1.4</w:t>
            </w:r>
          </w:p>
        </w:tc>
        <w:tc>
          <w:tcPr>
            <w:tcW w:w="0" w:type="auto"/>
          </w:tcPr>
          <w:p w:rsidR="00022F90" w:rsidRPr="00022F90" w:rsidRDefault="00022F90" w:rsidP="00ED35BE">
            <w:r w:rsidRPr="00022F90">
              <w:t xml:space="preserve">Prevention in Congregate Settings (Nursing Homes, Prisons/Jails, Dense Work Sites, Schools, </w:t>
            </w:r>
            <w:proofErr w:type="gramStart"/>
            <w:r w:rsidRPr="00022F90">
              <w:t>etc.)</w:t>
            </w:r>
            <w:r w:rsidR="0031294B">
              <w:t>*</w:t>
            </w:r>
            <w:proofErr w:type="gramEnd"/>
          </w:p>
        </w:tc>
      </w:tr>
      <w:tr w:rsidR="00022F90" w:rsidRPr="00022F90" w:rsidTr="00022F90">
        <w:tc>
          <w:tcPr>
            <w:tcW w:w="0" w:type="auto"/>
          </w:tcPr>
          <w:p w:rsidR="00022F90" w:rsidRPr="00022F90" w:rsidRDefault="00022F90" w:rsidP="00ED35BE">
            <w:r w:rsidRPr="00022F90">
              <w:t xml:space="preserve">1.5 </w:t>
            </w:r>
          </w:p>
        </w:tc>
        <w:tc>
          <w:tcPr>
            <w:tcW w:w="0" w:type="auto"/>
          </w:tcPr>
          <w:p w:rsidR="00022F90" w:rsidRPr="00022F90" w:rsidRDefault="00022F90" w:rsidP="00ED35BE">
            <w:r w:rsidRPr="00022F90">
              <w:t>Personal Protective Equipment</w:t>
            </w:r>
          </w:p>
        </w:tc>
      </w:tr>
      <w:tr w:rsidR="00022F90" w:rsidRPr="00022F90" w:rsidTr="00022F90">
        <w:tc>
          <w:tcPr>
            <w:tcW w:w="0" w:type="auto"/>
          </w:tcPr>
          <w:p w:rsidR="00022F90" w:rsidRPr="00022F90" w:rsidRDefault="00022F90" w:rsidP="00ED35BE">
            <w:r w:rsidRPr="00022F90">
              <w:t xml:space="preserve">1.6 </w:t>
            </w:r>
          </w:p>
        </w:tc>
        <w:tc>
          <w:tcPr>
            <w:tcW w:w="0" w:type="auto"/>
          </w:tcPr>
          <w:p w:rsidR="00022F90" w:rsidRPr="00022F90" w:rsidRDefault="00022F90" w:rsidP="00ED35BE">
            <w:r w:rsidRPr="00022F90">
              <w:t>Medical Expenses (including Alternative Care Facilities)</w:t>
            </w:r>
          </w:p>
        </w:tc>
      </w:tr>
      <w:tr w:rsidR="00022F90" w:rsidRPr="00022F90" w:rsidTr="00022F90">
        <w:tc>
          <w:tcPr>
            <w:tcW w:w="0" w:type="auto"/>
          </w:tcPr>
          <w:p w:rsidR="00022F90" w:rsidRPr="00022F90" w:rsidRDefault="00022F90" w:rsidP="00ED35BE">
            <w:r w:rsidRPr="00022F90">
              <w:t xml:space="preserve">1.7 </w:t>
            </w:r>
          </w:p>
        </w:tc>
        <w:tc>
          <w:tcPr>
            <w:tcW w:w="0" w:type="auto"/>
          </w:tcPr>
          <w:p w:rsidR="00022F90" w:rsidRPr="00022F90" w:rsidRDefault="00022F90" w:rsidP="00ED35BE">
            <w:r w:rsidRPr="00022F90">
              <w:t>Capital Investments or Physical Plant Changes to Public Facilities that respond to the COVID-19 public health       emergency</w:t>
            </w:r>
          </w:p>
        </w:tc>
      </w:tr>
      <w:tr w:rsidR="00022F90" w:rsidRPr="00022F90" w:rsidTr="00022F90">
        <w:tc>
          <w:tcPr>
            <w:tcW w:w="0" w:type="auto"/>
          </w:tcPr>
          <w:p w:rsidR="00022F90" w:rsidRPr="00022F90" w:rsidRDefault="00022F90" w:rsidP="00ED35BE">
            <w:r w:rsidRPr="00022F90">
              <w:t xml:space="preserve">1.8 </w:t>
            </w:r>
          </w:p>
        </w:tc>
        <w:tc>
          <w:tcPr>
            <w:tcW w:w="0" w:type="auto"/>
          </w:tcPr>
          <w:p w:rsidR="00022F90" w:rsidRPr="00022F90" w:rsidRDefault="00022F90" w:rsidP="00ED35BE">
            <w:r w:rsidRPr="00022F90">
              <w:t>Other COVID-19 Public Health Expenses (including Communications, Enforcement, Isolation/Quarantine)</w:t>
            </w:r>
          </w:p>
        </w:tc>
      </w:tr>
      <w:tr w:rsidR="00022F90" w:rsidRPr="00022F90" w:rsidTr="00022F90">
        <w:tc>
          <w:tcPr>
            <w:tcW w:w="0" w:type="auto"/>
          </w:tcPr>
          <w:p w:rsidR="00022F90" w:rsidRPr="00022F90" w:rsidRDefault="00022F90" w:rsidP="00ED35BE">
            <w:r w:rsidRPr="00022F90">
              <w:t xml:space="preserve">1.9 </w:t>
            </w:r>
          </w:p>
        </w:tc>
        <w:tc>
          <w:tcPr>
            <w:tcW w:w="0" w:type="auto"/>
          </w:tcPr>
          <w:p w:rsidR="00022F90" w:rsidRPr="00022F90" w:rsidRDefault="00022F90" w:rsidP="00ED35BE">
            <w:r w:rsidRPr="00022F90">
              <w:t>Payroll Costs for Public Health, Safety, and Other Public Sector Staff Responding to COVID-19</w:t>
            </w:r>
          </w:p>
        </w:tc>
      </w:tr>
      <w:tr w:rsidR="00022F90" w:rsidRPr="00022F90" w:rsidTr="00022F90">
        <w:tc>
          <w:tcPr>
            <w:tcW w:w="0" w:type="auto"/>
          </w:tcPr>
          <w:p w:rsidR="00022F90" w:rsidRPr="00022F90" w:rsidRDefault="00022F90" w:rsidP="00ED35BE">
            <w:r w:rsidRPr="00022F90">
              <w:t xml:space="preserve">1.10 </w:t>
            </w:r>
          </w:p>
        </w:tc>
        <w:tc>
          <w:tcPr>
            <w:tcW w:w="0" w:type="auto"/>
          </w:tcPr>
          <w:p w:rsidR="00022F90" w:rsidRPr="00022F90" w:rsidRDefault="00022F90" w:rsidP="00ED35BE">
            <w:r w:rsidRPr="00022F90">
              <w:t>Mental Health Services</w:t>
            </w:r>
            <w:r w:rsidR="0031294B">
              <w:t>*</w:t>
            </w:r>
          </w:p>
        </w:tc>
      </w:tr>
      <w:tr w:rsidR="00022F90" w:rsidRPr="00022F90" w:rsidTr="00022F90">
        <w:tc>
          <w:tcPr>
            <w:tcW w:w="0" w:type="auto"/>
          </w:tcPr>
          <w:p w:rsidR="00022F90" w:rsidRPr="00022F90" w:rsidRDefault="00022F90" w:rsidP="00ED35BE">
            <w:r w:rsidRPr="00022F90">
              <w:t xml:space="preserve">1.11 </w:t>
            </w:r>
          </w:p>
        </w:tc>
        <w:tc>
          <w:tcPr>
            <w:tcW w:w="0" w:type="auto"/>
          </w:tcPr>
          <w:p w:rsidR="00022F90" w:rsidRPr="00022F90" w:rsidRDefault="00022F90" w:rsidP="00ED35BE">
            <w:r w:rsidRPr="00022F90">
              <w:t>Substance Use Services</w:t>
            </w:r>
            <w:r w:rsidR="0031294B">
              <w:t>*</w:t>
            </w:r>
          </w:p>
        </w:tc>
      </w:tr>
      <w:tr w:rsidR="00022F90" w:rsidRPr="00022F90" w:rsidTr="00022F90">
        <w:tc>
          <w:tcPr>
            <w:tcW w:w="0" w:type="auto"/>
          </w:tcPr>
          <w:p w:rsidR="00022F90" w:rsidRPr="00022F90" w:rsidRDefault="00022F90" w:rsidP="00ED35BE">
            <w:r w:rsidRPr="00022F90">
              <w:t xml:space="preserve">1.12 </w:t>
            </w:r>
          </w:p>
        </w:tc>
        <w:tc>
          <w:tcPr>
            <w:tcW w:w="0" w:type="auto"/>
          </w:tcPr>
          <w:p w:rsidR="00022F90" w:rsidRPr="00022F90" w:rsidRDefault="00022F90" w:rsidP="00ED35BE">
            <w:r w:rsidRPr="00022F90">
              <w:t>Other Public Health Services</w:t>
            </w:r>
          </w:p>
        </w:tc>
      </w:tr>
      <w:tr w:rsidR="00022F90" w:rsidRPr="00022F90" w:rsidTr="0031294B">
        <w:tc>
          <w:tcPr>
            <w:tcW w:w="0" w:type="auto"/>
            <w:shd w:val="clear" w:color="auto" w:fill="E7E6E6" w:themeFill="background2"/>
          </w:tcPr>
          <w:p w:rsidR="00022F90" w:rsidRPr="0031294B" w:rsidRDefault="00022F90" w:rsidP="00ED35BE">
            <w:pPr>
              <w:rPr>
                <w:b/>
              </w:rPr>
            </w:pPr>
            <w:r w:rsidRPr="0031294B">
              <w:rPr>
                <w:b/>
              </w:rPr>
              <w:t xml:space="preserve">2 </w:t>
            </w:r>
          </w:p>
        </w:tc>
        <w:tc>
          <w:tcPr>
            <w:tcW w:w="0" w:type="auto"/>
            <w:shd w:val="clear" w:color="auto" w:fill="E7E6E6" w:themeFill="background2"/>
          </w:tcPr>
          <w:p w:rsidR="00022F90" w:rsidRPr="0031294B" w:rsidRDefault="00022F90" w:rsidP="00ED35BE">
            <w:pPr>
              <w:rPr>
                <w:b/>
              </w:rPr>
            </w:pPr>
            <w:r w:rsidRPr="0031294B">
              <w:rPr>
                <w:b/>
              </w:rPr>
              <w:t>Expenditure Category: Negative Economic Impacts</w:t>
            </w:r>
          </w:p>
        </w:tc>
      </w:tr>
      <w:tr w:rsidR="00022F90" w:rsidRPr="00022F90" w:rsidTr="00022F90">
        <w:tc>
          <w:tcPr>
            <w:tcW w:w="0" w:type="auto"/>
          </w:tcPr>
          <w:p w:rsidR="00022F90" w:rsidRPr="00022F90" w:rsidRDefault="00022F90" w:rsidP="00ED35BE">
            <w:r w:rsidRPr="00022F90">
              <w:t xml:space="preserve">2.1 </w:t>
            </w:r>
          </w:p>
        </w:tc>
        <w:tc>
          <w:tcPr>
            <w:tcW w:w="0" w:type="auto"/>
          </w:tcPr>
          <w:p w:rsidR="00022F90" w:rsidRPr="00022F90" w:rsidRDefault="00022F90" w:rsidP="00ED35BE">
            <w:r w:rsidRPr="00022F90">
              <w:t xml:space="preserve">Household Assistance: Food Programs </w:t>
            </w:r>
            <w:r w:rsidR="0031294B">
              <w:t>* ^</w:t>
            </w:r>
          </w:p>
        </w:tc>
      </w:tr>
      <w:tr w:rsidR="00022F90" w:rsidRPr="00022F90" w:rsidTr="00022F90">
        <w:tc>
          <w:tcPr>
            <w:tcW w:w="0" w:type="auto"/>
          </w:tcPr>
          <w:p w:rsidR="00022F90" w:rsidRPr="00022F90" w:rsidRDefault="00022F90" w:rsidP="00ED35BE">
            <w:r w:rsidRPr="00022F90">
              <w:t xml:space="preserve">2.2 </w:t>
            </w:r>
          </w:p>
        </w:tc>
        <w:tc>
          <w:tcPr>
            <w:tcW w:w="0" w:type="auto"/>
          </w:tcPr>
          <w:p w:rsidR="00022F90" w:rsidRPr="00022F90" w:rsidRDefault="00022F90" w:rsidP="00ED35BE">
            <w:r w:rsidRPr="00022F90">
              <w:t xml:space="preserve">Household Assistance: Rent, Mortgage, and Utility Aid </w:t>
            </w:r>
            <w:r w:rsidR="0031294B">
              <w:t>* ^</w:t>
            </w:r>
          </w:p>
        </w:tc>
      </w:tr>
      <w:tr w:rsidR="00022F90" w:rsidRPr="00022F90" w:rsidTr="00022F90">
        <w:tc>
          <w:tcPr>
            <w:tcW w:w="0" w:type="auto"/>
          </w:tcPr>
          <w:p w:rsidR="00022F90" w:rsidRPr="00022F90" w:rsidRDefault="00022F90" w:rsidP="00ED35BE">
            <w:r w:rsidRPr="00022F90">
              <w:t xml:space="preserve">2.3 </w:t>
            </w:r>
          </w:p>
        </w:tc>
        <w:tc>
          <w:tcPr>
            <w:tcW w:w="0" w:type="auto"/>
          </w:tcPr>
          <w:p w:rsidR="00022F90" w:rsidRPr="00022F90" w:rsidRDefault="00022F90" w:rsidP="00ED35BE">
            <w:r w:rsidRPr="00022F90">
              <w:t xml:space="preserve">Household Assistance: Cash Transfers </w:t>
            </w:r>
            <w:r w:rsidR="0031294B">
              <w:t>* ^</w:t>
            </w:r>
          </w:p>
        </w:tc>
      </w:tr>
      <w:tr w:rsidR="00022F90" w:rsidRPr="00022F90" w:rsidTr="00022F90">
        <w:tc>
          <w:tcPr>
            <w:tcW w:w="0" w:type="auto"/>
          </w:tcPr>
          <w:p w:rsidR="00022F90" w:rsidRPr="00022F90" w:rsidRDefault="00022F90" w:rsidP="00ED35BE">
            <w:r w:rsidRPr="00022F90">
              <w:t xml:space="preserve">2.4 </w:t>
            </w:r>
          </w:p>
        </w:tc>
        <w:tc>
          <w:tcPr>
            <w:tcW w:w="0" w:type="auto"/>
          </w:tcPr>
          <w:p w:rsidR="00022F90" w:rsidRPr="00022F90" w:rsidRDefault="00022F90" w:rsidP="00ED35BE">
            <w:r w:rsidRPr="00022F90">
              <w:t>Household Assistance: Internet Access Programs</w:t>
            </w:r>
            <w:r w:rsidR="0031294B">
              <w:t xml:space="preserve"> * ^</w:t>
            </w:r>
          </w:p>
        </w:tc>
      </w:tr>
      <w:tr w:rsidR="00022F90" w:rsidRPr="00022F90" w:rsidTr="00022F90">
        <w:tc>
          <w:tcPr>
            <w:tcW w:w="0" w:type="auto"/>
          </w:tcPr>
          <w:p w:rsidR="00022F90" w:rsidRPr="00022F90" w:rsidRDefault="00022F90" w:rsidP="00ED35BE">
            <w:r w:rsidRPr="00022F90">
              <w:t xml:space="preserve">2.5 </w:t>
            </w:r>
          </w:p>
        </w:tc>
        <w:tc>
          <w:tcPr>
            <w:tcW w:w="0" w:type="auto"/>
          </w:tcPr>
          <w:p w:rsidR="00022F90" w:rsidRPr="00022F90" w:rsidRDefault="00022F90" w:rsidP="00ED35BE">
            <w:r w:rsidRPr="00022F90">
              <w:t>Household Assistance: Eviction Prevention</w:t>
            </w:r>
            <w:r w:rsidR="0031294B">
              <w:t xml:space="preserve"> * ^</w:t>
            </w:r>
          </w:p>
        </w:tc>
      </w:tr>
      <w:tr w:rsidR="00022F90" w:rsidRPr="00022F90" w:rsidTr="00022F90">
        <w:tc>
          <w:tcPr>
            <w:tcW w:w="0" w:type="auto"/>
          </w:tcPr>
          <w:p w:rsidR="00022F90" w:rsidRPr="00022F90" w:rsidRDefault="00022F90" w:rsidP="00ED35BE">
            <w:r w:rsidRPr="00022F90">
              <w:t xml:space="preserve">2.6 </w:t>
            </w:r>
          </w:p>
        </w:tc>
        <w:tc>
          <w:tcPr>
            <w:tcW w:w="0" w:type="auto"/>
          </w:tcPr>
          <w:p w:rsidR="00022F90" w:rsidRPr="00022F90" w:rsidRDefault="00022F90" w:rsidP="00ED35BE">
            <w:r w:rsidRPr="00022F90">
              <w:t>Unemployment Benefits or Cash Assistance to Unemployed Workers</w:t>
            </w:r>
            <w:r w:rsidR="0031294B">
              <w:t xml:space="preserve"> *</w:t>
            </w:r>
          </w:p>
        </w:tc>
      </w:tr>
      <w:tr w:rsidR="00022F90" w:rsidRPr="00022F90" w:rsidTr="00022F90">
        <w:tc>
          <w:tcPr>
            <w:tcW w:w="0" w:type="auto"/>
          </w:tcPr>
          <w:p w:rsidR="00022F90" w:rsidRPr="00022F90" w:rsidRDefault="00022F90" w:rsidP="00ED35BE">
            <w:r w:rsidRPr="00022F90">
              <w:t xml:space="preserve">2.7 </w:t>
            </w:r>
          </w:p>
        </w:tc>
        <w:tc>
          <w:tcPr>
            <w:tcW w:w="0" w:type="auto"/>
          </w:tcPr>
          <w:p w:rsidR="00022F90" w:rsidRPr="00022F90" w:rsidRDefault="00022F90" w:rsidP="00ED35BE">
            <w:r w:rsidRPr="00022F90">
              <w:t>Job Training Assistance (e.g., Sectoral job-training, Subsidized Employment, Employment Supports or Incentives)</w:t>
            </w:r>
            <w:r w:rsidR="0031294B">
              <w:t xml:space="preserve"> * ^</w:t>
            </w:r>
          </w:p>
        </w:tc>
      </w:tr>
      <w:tr w:rsidR="00022F90" w:rsidRPr="00022F90" w:rsidTr="00022F90">
        <w:tc>
          <w:tcPr>
            <w:tcW w:w="0" w:type="auto"/>
          </w:tcPr>
          <w:p w:rsidR="00022F90" w:rsidRPr="00022F90" w:rsidRDefault="00022F90" w:rsidP="00ED35BE">
            <w:r w:rsidRPr="00022F90">
              <w:t xml:space="preserve">2.8 </w:t>
            </w:r>
          </w:p>
        </w:tc>
        <w:tc>
          <w:tcPr>
            <w:tcW w:w="0" w:type="auto"/>
          </w:tcPr>
          <w:p w:rsidR="00022F90" w:rsidRPr="00022F90" w:rsidRDefault="00022F90" w:rsidP="00ED35BE">
            <w:r w:rsidRPr="00022F90">
              <w:t>Contributions to UI Trust Funds</w:t>
            </w:r>
            <w:r w:rsidR="0031294B">
              <w:t xml:space="preserve"> </w:t>
            </w:r>
            <w:r w:rsidRPr="00022F90">
              <w:t>*</w:t>
            </w:r>
          </w:p>
        </w:tc>
      </w:tr>
      <w:tr w:rsidR="00022F90" w:rsidRPr="00022F90" w:rsidTr="00022F90">
        <w:tc>
          <w:tcPr>
            <w:tcW w:w="0" w:type="auto"/>
          </w:tcPr>
          <w:p w:rsidR="00022F90" w:rsidRPr="00022F90" w:rsidRDefault="00022F90" w:rsidP="00ED35BE">
            <w:r w:rsidRPr="00022F90">
              <w:t xml:space="preserve">2.9 </w:t>
            </w:r>
          </w:p>
        </w:tc>
        <w:tc>
          <w:tcPr>
            <w:tcW w:w="0" w:type="auto"/>
          </w:tcPr>
          <w:p w:rsidR="00022F90" w:rsidRPr="00022F90" w:rsidRDefault="00022F90" w:rsidP="00ED35BE">
            <w:r w:rsidRPr="00022F90">
              <w:t>Small Business Economic Assistance (General)</w:t>
            </w:r>
            <w:r w:rsidR="0031294B">
              <w:t xml:space="preserve"> * ^</w:t>
            </w:r>
          </w:p>
        </w:tc>
      </w:tr>
      <w:tr w:rsidR="00022F90" w:rsidRPr="00022F90" w:rsidTr="00022F90">
        <w:tc>
          <w:tcPr>
            <w:tcW w:w="0" w:type="auto"/>
          </w:tcPr>
          <w:p w:rsidR="00022F90" w:rsidRPr="00022F90" w:rsidRDefault="00022F90" w:rsidP="00ED35BE">
            <w:r w:rsidRPr="00022F90">
              <w:t xml:space="preserve">2.10 </w:t>
            </w:r>
          </w:p>
        </w:tc>
        <w:tc>
          <w:tcPr>
            <w:tcW w:w="0" w:type="auto"/>
          </w:tcPr>
          <w:p w:rsidR="00022F90" w:rsidRPr="00022F90" w:rsidRDefault="00022F90" w:rsidP="00ED35BE">
            <w:r w:rsidRPr="00022F90">
              <w:t xml:space="preserve">Aid to </w:t>
            </w:r>
            <w:r w:rsidR="0031294B">
              <w:t>N</w:t>
            </w:r>
            <w:r w:rsidRPr="00022F90">
              <w:t xml:space="preserve">onprofit </w:t>
            </w:r>
            <w:r w:rsidR="0031294B">
              <w:t>O</w:t>
            </w:r>
            <w:r w:rsidRPr="00022F90">
              <w:t>rganizations</w:t>
            </w:r>
            <w:r w:rsidR="0031294B">
              <w:t xml:space="preserve"> *</w:t>
            </w:r>
          </w:p>
        </w:tc>
      </w:tr>
      <w:tr w:rsidR="00022F90" w:rsidRPr="00022F90" w:rsidTr="00022F90">
        <w:tc>
          <w:tcPr>
            <w:tcW w:w="0" w:type="auto"/>
          </w:tcPr>
          <w:p w:rsidR="00022F90" w:rsidRPr="00022F90" w:rsidRDefault="00022F90" w:rsidP="00ED35BE">
            <w:r w:rsidRPr="00022F90">
              <w:t xml:space="preserve">2.11 </w:t>
            </w:r>
          </w:p>
        </w:tc>
        <w:tc>
          <w:tcPr>
            <w:tcW w:w="0" w:type="auto"/>
          </w:tcPr>
          <w:p w:rsidR="00022F90" w:rsidRPr="00022F90" w:rsidRDefault="00022F90" w:rsidP="00ED35BE">
            <w:r w:rsidRPr="00022F90">
              <w:t>Aid to Tourism, Travel, or Hospitality</w:t>
            </w:r>
          </w:p>
        </w:tc>
      </w:tr>
      <w:tr w:rsidR="00022F90" w:rsidRPr="00022F90" w:rsidTr="00022F90">
        <w:tc>
          <w:tcPr>
            <w:tcW w:w="0" w:type="auto"/>
          </w:tcPr>
          <w:p w:rsidR="00022F90" w:rsidRPr="00022F90" w:rsidRDefault="00022F90" w:rsidP="00ED35BE">
            <w:r w:rsidRPr="00022F90">
              <w:t xml:space="preserve">2.12 </w:t>
            </w:r>
          </w:p>
        </w:tc>
        <w:tc>
          <w:tcPr>
            <w:tcW w:w="0" w:type="auto"/>
          </w:tcPr>
          <w:p w:rsidR="00022F90" w:rsidRPr="00022F90" w:rsidRDefault="00022F90" w:rsidP="00ED35BE">
            <w:r w:rsidRPr="00022F90">
              <w:t>Aid to Other Impacted Industries</w:t>
            </w:r>
          </w:p>
        </w:tc>
      </w:tr>
      <w:tr w:rsidR="00022F90" w:rsidRPr="00022F90" w:rsidTr="00022F90">
        <w:tc>
          <w:tcPr>
            <w:tcW w:w="0" w:type="auto"/>
          </w:tcPr>
          <w:p w:rsidR="00022F90" w:rsidRPr="00022F90" w:rsidRDefault="00022F90" w:rsidP="00ED35BE">
            <w:r w:rsidRPr="00022F90">
              <w:t xml:space="preserve">2.13 </w:t>
            </w:r>
          </w:p>
        </w:tc>
        <w:tc>
          <w:tcPr>
            <w:tcW w:w="0" w:type="auto"/>
          </w:tcPr>
          <w:p w:rsidR="00022F90" w:rsidRPr="00022F90" w:rsidRDefault="00022F90" w:rsidP="00ED35BE">
            <w:r w:rsidRPr="00022F90">
              <w:t xml:space="preserve">Other Economic Support </w:t>
            </w:r>
            <w:r w:rsidR="0031294B">
              <w:t>* ^</w:t>
            </w:r>
          </w:p>
        </w:tc>
      </w:tr>
      <w:tr w:rsidR="00022F90" w:rsidRPr="00022F90" w:rsidTr="00022F90">
        <w:tc>
          <w:tcPr>
            <w:tcW w:w="0" w:type="auto"/>
          </w:tcPr>
          <w:p w:rsidR="00022F90" w:rsidRPr="00022F90" w:rsidRDefault="00022F90" w:rsidP="00ED35BE">
            <w:r w:rsidRPr="00022F90">
              <w:t xml:space="preserve">2.14 </w:t>
            </w:r>
          </w:p>
        </w:tc>
        <w:tc>
          <w:tcPr>
            <w:tcW w:w="0" w:type="auto"/>
          </w:tcPr>
          <w:p w:rsidR="00022F90" w:rsidRPr="00022F90" w:rsidRDefault="00022F90" w:rsidP="00ED35BE">
            <w:r w:rsidRPr="00022F90">
              <w:t>Rehiring Public Sector Staff</w:t>
            </w:r>
          </w:p>
        </w:tc>
      </w:tr>
      <w:tr w:rsidR="00022F90" w:rsidRPr="00022F90" w:rsidTr="0031294B">
        <w:tc>
          <w:tcPr>
            <w:tcW w:w="0" w:type="auto"/>
            <w:shd w:val="clear" w:color="auto" w:fill="E7E6E6" w:themeFill="background2"/>
          </w:tcPr>
          <w:p w:rsidR="00022F90" w:rsidRPr="0031294B" w:rsidRDefault="00022F90" w:rsidP="00ED35BE">
            <w:pPr>
              <w:rPr>
                <w:b/>
              </w:rPr>
            </w:pPr>
            <w:r w:rsidRPr="0031294B">
              <w:rPr>
                <w:b/>
              </w:rPr>
              <w:t xml:space="preserve">3 </w:t>
            </w:r>
          </w:p>
        </w:tc>
        <w:tc>
          <w:tcPr>
            <w:tcW w:w="0" w:type="auto"/>
            <w:shd w:val="clear" w:color="auto" w:fill="E7E6E6" w:themeFill="background2"/>
          </w:tcPr>
          <w:p w:rsidR="00022F90" w:rsidRPr="0031294B" w:rsidRDefault="00022F90" w:rsidP="00ED35BE">
            <w:pPr>
              <w:rPr>
                <w:b/>
              </w:rPr>
            </w:pPr>
            <w:r w:rsidRPr="0031294B">
              <w:rPr>
                <w:b/>
              </w:rPr>
              <w:t>Expenditure Category: Services to Disproportionately Impacted Communities</w:t>
            </w:r>
          </w:p>
        </w:tc>
      </w:tr>
      <w:tr w:rsidR="00022F90" w:rsidRPr="00022F90" w:rsidTr="00022F90">
        <w:tc>
          <w:tcPr>
            <w:tcW w:w="0" w:type="auto"/>
          </w:tcPr>
          <w:p w:rsidR="00022F90" w:rsidRPr="00022F90" w:rsidRDefault="00022F90" w:rsidP="00ED35BE">
            <w:r w:rsidRPr="00022F90">
              <w:t xml:space="preserve">3.1 </w:t>
            </w:r>
          </w:p>
        </w:tc>
        <w:tc>
          <w:tcPr>
            <w:tcW w:w="0" w:type="auto"/>
          </w:tcPr>
          <w:p w:rsidR="00022F90" w:rsidRPr="00022F90" w:rsidRDefault="00022F90" w:rsidP="00ED35BE">
            <w:r w:rsidRPr="00022F90">
              <w:t xml:space="preserve">Education Assistance: Early Learning </w:t>
            </w:r>
            <w:r w:rsidR="0031294B">
              <w:t>* ^</w:t>
            </w:r>
          </w:p>
        </w:tc>
      </w:tr>
      <w:tr w:rsidR="00022F90" w:rsidRPr="00022F90" w:rsidTr="00022F90">
        <w:tc>
          <w:tcPr>
            <w:tcW w:w="0" w:type="auto"/>
          </w:tcPr>
          <w:p w:rsidR="00022F90" w:rsidRPr="00022F90" w:rsidRDefault="00022F90" w:rsidP="00ED35BE">
            <w:r w:rsidRPr="00022F90">
              <w:t xml:space="preserve">3.2 </w:t>
            </w:r>
          </w:p>
        </w:tc>
        <w:tc>
          <w:tcPr>
            <w:tcW w:w="0" w:type="auto"/>
          </w:tcPr>
          <w:p w:rsidR="00022F90" w:rsidRPr="00022F90" w:rsidRDefault="00022F90" w:rsidP="00ED35BE">
            <w:r w:rsidRPr="00022F90">
              <w:t>Education Assistance: Aid to High-Poverty Districts</w:t>
            </w:r>
            <w:r w:rsidR="0031294B">
              <w:t xml:space="preserve"> ^</w:t>
            </w:r>
          </w:p>
        </w:tc>
      </w:tr>
      <w:tr w:rsidR="00022F90" w:rsidRPr="00022F90" w:rsidTr="00022F90">
        <w:tc>
          <w:tcPr>
            <w:tcW w:w="0" w:type="auto"/>
          </w:tcPr>
          <w:p w:rsidR="00022F90" w:rsidRPr="00022F90" w:rsidRDefault="00022F90" w:rsidP="00ED35BE">
            <w:r w:rsidRPr="00022F90">
              <w:t xml:space="preserve">3.3 </w:t>
            </w:r>
          </w:p>
        </w:tc>
        <w:tc>
          <w:tcPr>
            <w:tcW w:w="0" w:type="auto"/>
          </w:tcPr>
          <w:p w:rsidR="00022F90" w:rsidRPr="00022F90" w:rsidRDefault="00022F90" w:rsidP="00ED35BE">
            <w:r w:rsidRPr="00022F90">
              <w:t xml:space="preserve">Education Assistance: Academic Services </w:t>
            </w:r>
            <w:r w:rsidR="0031294B">
              <w:t>* ^</w:t>
            </w:r>
          </w:p>
        </w:tc>
      </w:tr>
      <w:tr w:rsidR="00022F90" w:rsidRPr="00022F90" w:rsidTr="00022F90">
        <w:tc>
          <w:tcPr>
            <w:tcW w:w="0" w:type="auto"/>
          </w:tcPr>
          <w:p w:rsidR="00022F90" w:rsidRPr="00022F90" w:rsidRDefault="00022F90" w:rsidP="00ED35BE">
            <w:r w:rsidRPr="00022F90">
              <w:t xml:space="preserve">3.4 </w:t>
            </w:r>
          </w:p>
        </w:tc>
        <w:tc>
          <w:tcPr>
            <w:tcW w:w="0" w:type="auto"/>
          </w:tcPr>
          <w:p w:rsidR="00022F90" w:rsidRPr="00022F90" w:rsidRDefault="00022F90" w:rsidP="00ED35BE">
            <w:r w:rsidRPr="00022F90">
              <w:t xml:space="preserve">Education Assistance: Social, Emotional, and Mental Health Services </w:t>
            </w:r>
            <w:r w:rsidR="0031294B">
              <w:t>* ^</w:t>
            </w:r>
          </w:p>
        </w:tc>
      </w:tr>
      <w:tr w:rsidR="00022F90" w:rsidRPr="00022F90" w:rsidTr="00022F90">
        <w:tc>
          <w:tcPr>
            <w:tcW w:w="0" w:type="auto"/>
          </w:tcPr>
          <w:p w:rsidR="00022F90" w:rsidRPr="00022F90" w:rsidRDefault="00022F90" w:rsidP="00ED35BE">
            <w:r w:rsidRPr="00022F90">
              <w:t xml:space="preserve">3.5 </w:t>
            </w:r>
          </w:p>
        </w:tc>
        <w:tc>
          <w:tcPr>
            <w:tcW w:w="0" w:type="auto"/>
          </w:tcPr>
          <w:p w:rsidR="00022F90" w:rsidRPr="00022F90" w:rsidRDefault="00022F90" w:rsidP="00ED35BE">
            <w:r w:rsidRPr="00022F90">
              <w:t xml:space="preserve">Education Assistance: Other </w:t>
            </w:r>
            <w:r w:rsidR="0031294B">
              <w:t>* ^</w:t>
            </w:r>
          </w:p>
        </w:tc>
      </w:tr>
      <w:tr w:rsidR="00022F90" w:rsidRPr="00022F90" w:rsidTr="00022F90">
        <w:tc>
          <w:tcPr>
            <w:tcW w:w="0" w:type="auto"/>
          </w:tcPr>
          <w:p w:rsidR="00022F90" w:rsidRPr="00022F90" w:rsidRDefault="00022F90" w:rsidP="00ED35BE">
            <w:r w:rsidRPr="00022F90">
              <w:t xml:space="preserve">3.6 </w:t>
            </w:r>
          </w:p>
        </w:tc>
        <w:tc>
          <w:tcPr>
            <w:tcW w:w="0" w:type="auto"/>
          </w:tcPr>
          <w:p w:rsidR="00022F90" w:rsidRPr="00022F90" w:rsidRDefault="00022F90" w:rsidP="00ED35BE">
            <w:r w:rsidRPr="00022F90">
              <w:t xml:space="preserve">Healthy Childhood Environments: Child Care </w:t>
            </w:r>
            <w:r w:rsidR="0031294B">
              <w:t>* ^</w:t>
            </w:r>
          </w:p>
        </w:tc>
      </w:tr>
      <w:tr w:rsidR="00022F90" w:rsidRPr="00022F90" w:rsidTr="00022F90">
        <w:tc>
          <w:tcPr>
            <w:tcW w:w="0" w:type="auto"/>
          </w:tcPr>
          <w:p w:rsidR="00022F90" w:rsidRPr="00022F90" w:rsidRDefault="00022F90" w:rsidP="00ED35BE">
            <w:r w:rsidRPr="00022F90">
              <w:t xml:space="preserve">3.7 </w:t>
            </w:r>
          </w:p>
        </w:tc>
        <w:tc>
          <w:tcPr>
            <w:tcW w:w="0" w:type="auto"/>
          </w:tcPr>
          <w:p w:rsidR="00022F90" w:rsidRPr="00022F90" w:rsidRDefault="00022F90" w:rsidP="00ED35BE">
            <w:r w:rsidRPr="00022F90">
              <w:t xml:space="preserve">Healthy Childhood Environments: Home Visiting </w:t>
            </w:r>
            <w:r w:rsidR="0031294B">
              <w:t>* ^</w:t>
            </w:r>
          </w:p>
        </w:tc>
      </w:tr>
      <w:tr w:rsidR="00022F90" w:rsidRPr="00022F90" w:rsidTr="00022F90">
        <w:tc>
          <w:tcPr>
            <w:tcW w:w="0" w:type="auto"/>
          </w:tcPr>
          <w:p w:rsidR="00022F90" w:rsidRPr="00022F90" w:rsidRDefault="00022F90" w:rsidP="00ED35BE">
            <w:r w:rsidRPr="00022F90">
              <w:t xml:space="preserve">3.8 </w:t>
            </w:r>
          </w:p>
        </w:tc>
        <w:tc>
          <w:tcPr>
            <w:tcW w:w="0" w:type="auto"/>
          </w:tcPr>
          <w:p w:rsidR="00022F90" w:rsidRPr="00022F90" w:rsidRDefault="00022F90" w:rsidP="00ED35BE">
            <w:r w:rsidRPr="00022F90">
              <w:t xml:space="preserve">Healthy Childhood Environments: Services to Foster Youth or Families Involved in Child Welfare System </w:t>
            </w:r>
            <w:r w:rsidR="0031294B">
              <w:t>* ^</w:t>
            </w:r>
          </w:p>
        </w:tc>
      </w:tr>
      <w:tr w:rsidR="00022F90" w:rsidRPr="00022F90" w:rsidTr="00022F90">
        <w:tc>
          <w:tcPr>
            <w:tcW w:w="0" w:type="auto"/>
          </w:tcPr>
          <w:p w:rsidR="00022F90" w:rsidRPr="00022F90" w:rsidRDefault="00022F90" w:rsidP="00ED35BE">
            <w:r w:rsidRPr="00022F90">
              <w:t xml:space="preserve">3.9. </w:t>
            </w:r>
          </w:p>
        </w:tc>
        <w:tc>
          <w:tcPr>
            <w:tcW w:w="0" w:type="auto"/>
          </w:tcPr>
          <w:p w:rsidR="00022F90" w:rsidRPr="00022F90" w:rsidRDefault="00022F90" w:rsidP="00ED35BE">
            <w:r w:rsidRPr="00022F90">
              <w:t xml:space="preserve">Healthy Childhood Environments: Other </w:t>
            </w:r>
            <w:r w:rsidR="0031294B">
              <w:t>* ^</w:t>
            </w:r>
          </w:p>
        </w:tc>
      </w:tr>
      <w:tr w:rsidR="00022F90" w:rsidRPr="00022F90" w:rsidTr="00022F90">
        <w:tc>
          <w:tcPr>
            <w:tcW w:w="0" w:type="auto"/>
          </w:tcPr>
          <w:p w:rsidR="00022F90" w:rsidRPr="00022F90" w:rsidRDefault="00022F90" w:rsidP="00ED35BE">
            <w:r w:rsidRPr="00022F90">
              <w:t xml:space="preserve">3.10 </w:t>
            </w:r>
          </w:p>
        </w:tc>
        <w:tc>
          <w:tcPr>
            <w:tcW w:w="0" w:type="auto"/>
          </w:tcPr>
          <w:p w:rsidR="00022F90" w:rsidRPr="00022F90" w:rsidRDefault="00022F90" w:rsidP="00ED35BE">
            <w:r w:rsidRPr="00022F90">
              <w:t xml:space="preserve">Housing Support: Affordable Housing </w:t>
            </w:r>
            <w:r w:rsidR="0031294B">
              <w:t>* ^</w:t>
            </w:r>
          </w:p>
        </w:tc>
      </w:tr>
      <w:tr w:rsidR="00022F90" w:rsidRPr="00022F90" w:rsidTr="00022F90">
        <w:tc>
          <w:tcPr>
            <w:tcW w:w="0" w:type="auto"/>
          </w:tcPr>
          <w:p w:rsidR="00022F90" w:rsidRPr="00022F90" w:rsidRDefault="00022F90" w:rsidP="00ED35BE">
            <w:r w:rsidRPr="00022F90">
              <w:t xml:space="preserve">3.11 </w:t>
            </w:r>
          </w:p>
        </w:tc>
        <w:tc>
          <w:tcPr>
            <w:tcW w:w="0" w:type="auto"/>
          </w:tcPr>
          <w:p w:rsidR="00022F90" w:rsidRPr="00022F90" w:rsidRDefault="00022F90" w:rsidP="00ED35BE">
            <w:r w:rsidRPr="00022F90">
              <w:t>Housing Support: Services for Unhoused persons</w:t>
            </w:r>
            <w:r w:rsidR="0031294B">
              <w:t xml:space="preserve"> * ^</w:t>
            </w:r>
            <w:r w:rsidRPr="00022F90">
              <w:t xml:space="preserve"> </w:t>
            </w:r>
          </w:p>
        </w:tc>
      </w:tr>
      <w:tr w:rsidR="00022F90" w:rsidRPr="00022F90" w:rsidTr="00022F90">
        <w:tc>
          <w:tcPr>
            <w:tcW w:w="0" w:type="auto"/>
          </w:tcPr>
          <w:p w:rsidR="00022F90" w:rsidRPr="00022F90" w:rsidRDefault="00022F90" w:rsidP="00ED35BE">
            <w:r w:rsidRPr="00022F90">
              <w:t xml:space="preserve">3.12 </w:t>
            </w:r>
          </w:p>
        </w:tc>
        <w:tc>
          <w:tcPr>
            <w:tcW w:w="0" w:type="auto"/>
          </w:tcPr>
          <w:p w:rsidR="00022F90" w:rsidRPr="00022F90" w:rsidRDefault="00022F90" w:rsidP="00ED35BE">
            <w:r w:rsidRPr="00022F90">
              <w:t xml:space="preserve">Housing Support: Other Housing Assistance </w:t>
            </w:r>
            <w:r w:rsidR="0031294B">
              <w:t>* ^</w:t>
            </w:r>
          </w:p>
        </w:tc>
      </w:tr>
      <w:tr w:rsidR="00022F90" w:rsidRPr="00022F90" w:rsidTr="00022F90">
        <w:tc>
          <w:tcPr>
            <w:tcW w:w="0" w:type="auto"/>
          </w:tcPr>
          <w:p w:rsidR="00022F90" w:rsidRPr="00022F90" w:rsidRDefault="00022F90" w:rsidP="00ED35BE">
            <w:r w:rsidRPr="00022F90">
              <w:t xml:space="preserve">3.13 </w:t>
            </w:r>
          </w:p>
        </w:tc>
        <w:tc>
          <w:tcPr>
            <w:tcW w:w="0" w:type="auto"/>
          </w:tcPr>
          <w:p w:rsidR="00022F90" w:rsidRPr="00022F90" w:rsidRDefault="00022F90" w:rsidP="00ED35BE">
            <w:r w:rsidRPr="00022F90">
              <w:t xml:space="preserve">Social Determinants of Health: Other </w:t>
            </w:r>
            <w:r w:rsidR="0031294B">
              <w:t>* ^</w:t>
            </w:r>
          </w:p>
        </w:tc>
      </w:tr>
      <w:tr w:rsidR="00022F90" w:rsidRPr="00022F90" w:rsidTr="00022F90">
        <w:tc>
          <w:tcPr>
            <w:tcW w:w="0" w:type="auto"/>
          </w:tcPr>
          <w:p w:rsidR="00022F90" w:rsidRPr="00022F90" w:rsidRDefault="00022F90" w:rsidP="00ED35BE">
            <w:r w:rsidRPr="00022F90">
              <w:t xml:space="preserve">3.14 </w:t>
            </w:r>
          </w:p>
        </w:tc>
        <w:tc>
          <w:tcPr>
            <w:tcW w:w="0" w:type="auto"/>
          </w:tcPr>
          <w:p w:rsidR="00022F90" w:rsidRPr="00022F90" w:rsidRDefault="00022F90" w:rsidP="00ED35BE">
            <w:r w:rsidRPr="00022F90">
              <w:t xml:space="preserve">Social Determinants of Health: Community Health Workers or Benefits Navigators </w:t>
            </w:r>
            <w:r w:rsidR="0031294B">
              <w:t>* ^</w:t>
            </w:r>
          </w:p>
        </w:tc>
      </w:tr>
      <w:tr w:rsidR="00022F90" w:rsidRPr="00022F90" w:rsidTr="00022F90">
        <w:tc>
          <w:tcPr>
            <w:tcW w:w="0" w:type="auto"/>
          </w:tcPr>
          <w:p w:rsidR="00022F90" w:rsidRPr="00022F90" w:rsidRDefault="00022F90" w:rsidP="00ED35BE">
            <w:r w:rsidRPr="00022F90">
              <w:t xml:space="preserve">3.15 </w:t>
            </w:r>
          </w:p>
        </w:tc>
        <w:tc>
          <w:tcPr>
            <w:tcW w:w="0" w:type="auto"/>
          </w:tcPr>
          <w:p w:rsidR="00022F90" w:rsidRPr="00022F90" w:rsidRDefault="00022F90" w:rsidP="00ED35BE">
            <w:r w:rsidRPr="00022F90">
              <w:t>Social Determinants of Health: Lead Remediation</w:t>
            </w:r>
            <w:r w:rsidR="0031294B">
              <w:t xml:space="preserve"> ^</w:t>
            </w:r>
          </w:p>
        </w:tc>
      </w:tr>
      <w:tr w:rsidR="00022F90" w:rsidRPr="00022F90" w:rsidTr="00022F90">
        <w:tc>
          <w:tcPr>
            <w:tcW w:w="0" w:type="auto"/>
          </w:tcPr>
          <w:p w:rsidR="00022F90" w:rsidRPr="00022F90" w:rsidRDefault="00022F90" w:rsidP="00ED35BE">
            <w:r w:rsidRPr="00022F90">
              <w:t xml:space="preserve">3.16 </w:t>
            </w:r>
          </w:p>
        </w:tc>
        <w:tc>
          <w:tcPr>
            <w:tcW w:w="0" w:type="auto"/>
          </w:tcPr>
          <w:p w:rsidR="00022F90" w:rsidRPr="00022F90" w:rsidRDefault="00022F90" w:rsidP="00ED35BE">
            <w:r w:rsidRPr="00022F90">
              <w:t xml:space="preserve">Social Determinants of Health: Community Violence Interventions </w:t>
            </w:r>
            <w:r w:rsidR="0031294B">
              <w:t>* ^</w:t>
            </w:r>
          </w:p>
        </w:tc>
      </w:tr>
      <w:tr w:rsidR="00022F90" w:rsidRPr="00022F90" w:rsidTr="0031294B">
        <w:tc>
          <w:tcPr>
            <w:tcW w:w="0" w:type="auto"/>
            <w:shd w:val="clear" w:color="auto" w:fill="E7E6E6" w:themeFill="background2"/>
          </w:tcPr>
          <w:p w:rsidR="00022F90" w:rsidRPr="0031294B" w:rsidRDefault="00022F90" w:rsidP="00ED35BE">
            <w:pPr>
              <w:rPr>
                <w:b/>
              </w:rPr>
            </w:pPr>
            <w:r w:rsidRPr="0031294B">
              <w:rPr>
                <w:b/>
              </w:rPr>
              <w:lastRenderedPageBreak/>
              <w:t xml:space="preserve">4 </w:t>
            </w:r>
          </w:p>
        </w:tc>
        <w:tc>
          <w:tcPr>
            <w:tcW w:w="0" w:type="auto"/>
            <w:shd w:val="clear" w:color="auto" w:fill="E7E6E6" w:themeFill="background2"/>
          </w:tcPr>
          <w:p w:rsidR="00022F90" w:rsidRPr="0031294B" w:rsidRDefault="00022F90" w:rsidP="00ED35BE">
            <w:pPr>
              <w:rPr>
                <w:b/>
              </w:rPr>
            </w:pPr>
            <w:r w:rsidRPr="0031294B">
              <w:rPr>
                <w:b/>
              </w:rPr>
              <w:t>Expenditure Category: Premium Pay</w:t>
            </w:r>
          </w:p>
        </w:tc>
      </w:tr>
      <w:tr w:rsidR="00022F90" w:rsidRPr="00022F90" w:rsidTr="00022F90">
        <w:tc>
          <w:tcPr>
            <w:tcW w:w="0" w:type="auto"/>
          </w:tcPr>
          <w:p w:rsidR="00022F90" w:rsidRPr="00022F90" w:rsidRDefault="00022F90" w:rsidP="00ED35BE">
            <w:r w:rsidRPr="00022F90">
              <w:t xml:space="preserve">4.1 </w:t>
            </w:r>
          </w:p>
        </w:tc>
        <w:tc>
          <w:tcPr>
            <w:tcW w:w="0" w:type="auto"/>
          </w:tcPr>
          <w:p w:rsidR="00022F90" w:rsidRPr="00022F90" w:rsidRDefault="00022F90" w:rsidP="00ED35BE">
            <w:r w:rsidRPr="00022F90">
              <w:t>Public Sector Employees</w:t>
            </w:r>
          </w:p>
        </w:tc>
      </w:tr>
      <w:tr w:rsidR="00022F90" w:rsidRPr="00022F90" w:rsidTr="00022F90">
        <w:tc>
          <w:tcPr>
            <w:tcW w:w="0" w:type="auto"/>
          </w:tcPr>
          <w:p w:rsidR="00022F90" w:rsidRPr="00022F90" w:rsidRDefault="00022F90" w:rsidP="00ED35BE">
            <w:r w:rsidRPr="00022F90">
              <w:t xml:space="preserve">4.2 </w:t>
            </w:r>
          </w:p>
        </w:tc>
        <w:tc>
          <w:tcPr>
            <w:tcW w:w="0" w:type="auto"/>
          </w:tcPr>
          <w:p w:rsidR="00022F90" w:rsidRPr="00022F90" w:rsidRDefault="00022F90" w:rsidP="00ED35BE">
            <w:r w:rsidRPr="00022F90">
              <w:t xml:space="preserve">Private Sector: Grants to other employers </w:t>
            </w:r>
          </w:p>
        </w:tc>
      </w:tr>
      <w:tr w:rsidR="00022F90" w:rsidRPr="00022F90" w:rsidTr="0031294B">
        <w:tc>
          <w:tcPr>
            <w:tcW w:w="0" w:type="auto"/>
            <w:shd w:val="clear" w:color="auto" w:fill="E7E6E6" w:themeFill="background2"/>
          </w:tcPr>
          <w:p w:rsidR="00022F90" w:rsidRPr="0031294B" w:rsidRDefault="00022F90" w:rsidP="00ED35BE">
            <w:pPr>
              <w:rPr>
                <w:b/>
              </w:rPr>
            </w:pPr>
            <w:r w:rsidRPr="0031294B">
              <w:rPr>
                <w:b/>
              </w:rPr>
              <w:t xml:space="preserve">5 </w:t>
            </w:r>
          </w:p>
        </w:tc>
        <w:tc>
          <w:tcPr>
            <w:tcW w:w="0" w:type="auto"/>
            <w:shd w:val="clear" w:color="auto" w:fill="E7E6E6" w:themeFill="background2"/>
          </w:tcPr>
          <w:p w:rsidR="00022F90" w:rsidRPr="0031294B" w:rsidRDefault="00022F90" w:rsidP="00ED35BE">
            <w:pPr>
              <w:rPr>
                <w:b/>
              </w:rPr>
            </w:pPr>
            <w:r w:rsidRPr="0031294B">
              <w:rPr>
                <w:b/>
              </w:rPr>
              <w:t>Expenditure Category: Infrastructure</w:t>
            </w:r>
          </w:p>
        </w:tc>
      </w:tr>
      <w:tr w:rsidR="00022F90" w:rsidRPr="00022F90" w:rsidTr="00022F90">
        <w:tc>
          <w:tcPr>
            <w:tcW w:w="0" w:type="auto"/>
          </w:tcPr>
          <w:p w:rsidR="00022F90" w:rsidRPr="00022F90" w:rsidRDefault="00022F90" w:rsidP="00ED35BE">
            <w:r w:rsidRPr="00022F90">
              <w:t xml:space="preserve">5.1 </w:t>
            </w:r>
          </w:p>
        </w:tc>
        <w:tc>
          <w:tcPr>
            <w:tcW w:w="0" w:type="auto"/>
          </w:tcPr>
          <w:p w:rsidR="00022F90" w:rsidRPr="00022F90" w:rsidRDefault="00022F90" w:rsidP="00ED35BE">
            <w:r w:rsidRPr="00022F90">
              <w:t>Clean Water: Centralized wastewater treatment</w:t>
            </w:r>
          </w:p>
        </w:tc>
      </w:tr>
      <w:tr w:rsidR="00022F90" w:rsidRPr="00022F90" w:rsidTr="00022F90">
        <w:tc>
          <w:tcPr>
            <w:tcW w:w="0" w:type="auto"/>
          </w:tcPr>
          <w:p w:rsidR="00022F90" w:rsidRPr="00022F90" w:rsidRDefault="00022F90" w:rsidP="00ED35BE">
            <w:r w:rsidRPr="00022F90">
              <w:t xml:space="preserve">5.2 </w:t>
            </w:r>
          </w:p>
        </w:tc>
        <w:tc>
          <w:tcPr>
            <w:tcW w:w="0" w:type="auto"/>
          </w:tcPr>
          <w:p w:rsidR="00022F90" w:rsidRPr="00022F90" w:rsidRDefault="00022F90" w:rsidP="00ED35BE">
            <w:r w:rsidRPr="00022F90">
              <w:t>Clean Water: Centralized wastewater collection and conveyance</w:t>
            </w:r>
          </w:p>
        </w:tc>
      </w:tr>
      <w:tr w:rsidR="00022F90" w:rsidRPr="00022F90" w:rsidTr="00022F90">
        <w:tc>
          <w:tcPr>
            <w:tcW w:w="0" w:type="auto"/>
          </w:tcPr>
          <w:p w:rsidR="00022F90" w:rsidRPr="00022F90" w:rsidRDefault="00022F90" w:rsidP="00ED35BE">
            <w:r w:rsidRPr="00022F90">
              <w:t xml:space="preserve">5.3 </w:t>
            </w:r>
          </w:p>
        </w:tc>
        <w:tc>
          <w:tcPr>
            <w:tcW w:w="0" w:type="auto"/>
          </w:tcPr>
          <w:p w:rsidR="00022F90" w:rsidRPr="00022F90" w:rsidRDefault="00022F90" w:rsidP="00ED35BE">
            <w:r w:rsidRPr="00022F90">
              <w:t>Clean Water: Decentralized wastewater</w:t>
            </w:r>
          </w:p>
        </w:tc>
      </w:tr>
      <w:tr w:rsidR="00022F90" w:rsidRPr="00022F90" w:rsidTr="00022F90">
        <w:tc>
          <w:tcPr>
            <w:tcW w:w="0" w:type="auto"/>
          </w:tcPr>
          <w:p w:rsidR="00022F90" w:rsidRPr="00022F90" w:rsidRDefault="00022F90" w:rsidP="00ED35BE">
            <w:r w:rsidRPr="00022F90">
              <w:t xml:space="preserve">5.4 </w:t>
            </w:r>
          </w:p>
        </w:tc>
        <w:tc>
          <w:tcPr>
            <w:tcW w:w="0" w:type="auto"/>
          </w:tcPr>
          <w:p w:rsidR="00022F90" w:rsidRPr="00022F90" w:rsidRDefault="00022F90" w:rsidP="00ED35BE">
            <w:r w:rsidRPr="00022F90">
              <w:t>Clean Water: Combined sewer overflows</w:t>
            </w:r>
          </w:p>
        </w:tc>
      </w:tr>
      <w:tr w:rsidR="00022F90" w:rsidRPr="00022F90" w:rsidTr="00022F90">
        <w:tc>
          <w:tcPr>
            <w:tcW w:w="0" w:type="auto"/>
          </w:tcPr>
          <w:p w:rsidR="00022F90" w:rsidRPr="00022F90" w:rsidRDefault="00022F90" w:rsidP="00ED35BE">
            <w:r w:rsidRPr="00022F90">
              <w:t xml:space="preserve">5.5 </w:t>
            </w:r>
          </w:p>
        </w:tc>
        <w:tc>
          <w:tcPr>
            <w:tcW w:w="0" w:type="auto"/>
          </w:tcPr>
          <w:p w:rsidR="00022F90" w:rsidRPr="00022F90" w:rsidRDefault="00022F90" w:rsidP="00ED35BE">
            <w:r w:rsidRPr="00022F90">
              <w:t>Clean Water: Other sewer infrastructure</w:t>
            </w:r>
          </w:p>
        </w:tc>
      </w:tr>
      <w:tr w:rsidR="00022F90" w:rsidRPr="00022F90" w:rsidTr="00022F90">
        <w:tc>
          <w:tcPr>
            <w:tcW w:w="0" w:type="auto"/>
          </w:tcPr>
          <w:p w:rsidR="00022F90" w:rsidRPr="00022F90" w:rsidRDefault="00022F90" w:rsidP="00ED35BE">
            <w:r w:rsidRPr="00022F90">
              <w:t xml:space="preserve">5.6 </w:t>
            </w:r>
          </w:p>
        </w:tc>
        <w:tc>
          <w:tcPr>
            <w:tcW w:w="0" w:type="auto"/>
          </w:tcPr>
          <w:p w:rsidR="00022F90" w:rsidRPr="00022F90" w:rsidRDefault="00022F90" w:rsidP="00ED35BE">
            <w:r w:rsidRPr="00022F90">
              <w:t>Clean Water: Storm water</w:t>
            </w:r>
          </w:p>
        </w:tc>
      </w:tr>
      <w:tr w:rsidR="00022F90" w:rsidRPr="00022F90" w:rsidTr="00022F90">
        <w:tc>
          <w:tcPr>
            <w:tcW w:w="0" w:type="auto"/>
          </w:tcPr>
          <w:p w:rsidR="00022F90" w:rsidRPr="00022F90" w:rsidRDefault="00022F90" w:rsidP="00ED35BE">
            <w:r w:rsidRPr="00022F90">
              <w:t xml:space="preserve">5.7 </w:t>
            </w:r>
          </w:p>
        </w:tc>
        <w:tc>
          <w:tcPr>
            <w:tcW w:w="0" w:type="auto"/>
          </w:tcPr>
          <w:p w:rsidR="00022F90" w:rsidRPr="00022F90" w:rsidRDefault="00022F90" w:rsidP="00ED35BE">
            <w:r w:rsidRPr="00022F90">
              <w:t>Clean Water: Energy conservation</w:t>
            </w:r>
          </w:p>
        </w:tc>
      </w:tr>
      <w:tr w:rsidR="00022F90" w:rsidRPr="00022F90" w:rsidTr="00022F90">
        <w:tc>
          <w:tcPr>
            <w:tcW w:w="0" w:type="auto"/>
          </w:tcPr>
          <w:p w:rsidR="00022F90" w:rsidRPr="00022F90" w:rsidRDefault="00022F90" w:rsidP="00ED35BE">
            <w:r w:rsidRPr="00022F90">
              <w:t xml:space="preserve">5.8 </w:t>
            </w:r>
          </w:p>
        </w:tc>
        <w:tc>
          <w:tcPr>
            <w:tcW w:w="0" w:type="auto"/>
          </w:tcPr>
          <w:p w:rsidR="00022F90" w:rsidRPr="00022F90" w:rsidRDefault="00022F90" w:rsidP="00ED35BE">
            <w:r w:rsidRPr="00022F90">
              <w:t>Clean Water: Water conservation</w:t>
            </w:r>
          </w:p>
        </w:tc>
      </w:tr>
      <w:tr w:rsidR="00022F90" w:rsidRPr="00022F90" w:rsidTr="00022F90">
        <w:tc>
          <w:tcPr>
            <w:tcW w:w="0" w:type="auto"/>
          </w:tcPr>
          <w:p w:rsidR="00022F90" w:rsidRPr="00022F90" w:rsidRDefault="00022F90" w:rsidP="00ED35BE">
            <w:r w:rsidRPr="00022F90">
              <w:t xml:space="preserve">5.9 </w:t>
            </w:r>
          </w:p>
        </w:tc>
        <w:tc>
          <w:tcPr>
            <w:tcW w:w="0" w:type="auto"/>
          </w:tcPr>
          <w:p w:rsidR="00022F90" w:rsidRPr="00022F90" w:rsidRDefault="00022F90" w:rsidP="00ED35BE">
            <w:r w:rsidRPr="00022F90">
              <w:t xml:space="preserve">Clean Water: Nonpoint source </w:t>
            </w:r>
          </w:p>
        </w:tc>
      </w:tr>
      <w:tr w:rsidR="00022F90" w:rsidRPr="00022F90" w:rsidTr="00022F90">
        <w:tc>
          <w:tcPr>
            <w:tcW w:w="0" w:type="auto"/>
          </w:tcPr>
          <w:p w:rsidR="00022F90" w:rsidRPr="00022F90" w:rsidRDefault="00022F90" w:rsidP="00ED35BE">
            <w:r w:rsidRPr="00022F90">
              <w:t xml:space="preserve">5.10 </w:t>
            </w:r>
          </w:p>
        </w:tc>
        <w:tc>
          <w:tcPr>
            <w:tcW w:w="0" w:type="auto"/>
          </w:tcPr>
          <w:p w:rsidR="00022F90" w:rsidRPr="00022F90" w:rsidRDefault="00022F90" w:rsidP="00ED35BE">
            <w:r w:rsidRPr="00022F90">
              <w:t>Drinking water: Treatment</w:t>
            </w:r>
          </w:p>
        </w:tc>
      </w:tr>
      <w:tr w:rsidR="00022F90" w:rsidRPr="00022F90" w:rsidTr="00022F90">
        <w:tc>
          <w:tcPr>
            <w:tcW w:w="0" w:type="auto"/>
          </w:tcPr>
          <w:p w:rsidR="00022F90" w:rsidRPr="00022F90" w:rsidRDefault="00022F90" w:rsidP="00ED35BE">
            <w:r w:rsidRPr="00022F90">
              <w:t xml:space="preserve">5.11 </w:t>
            </w:r>
          </w:p>
        </w:tc>
        <w:tc>
          <w:tcPr>
            <w:tcW w:w="0" w:type="auto"/>
          </w:tcPr>
          <w:p w:rsidR="00022F90" w:rsidRPr="00022F90" w:rsidRDefault="00022F90" w:rsidP="00ED35BE">
            <w:r w:rsidRPr="00022F90">
              <w:t>Drinking water: Transmission &amp; distribution</w:t>
            </w:r>
          </w:p>
        </w:tc>
      </w:tr>
      <w:tr w:rsidR="00022F90" w:rsidRPr="00022F90" w:rsidTr="00022F90">
        <w:tc>
          <w:tcPr>
            <w:tcW w:w="0" w:type="auto"/>
          </w:tcPr>
          <w:p w:rsidR="00022F90" w:rsidRPr="00022F90" w:rsidRDefault="00022F90" w:rsidP="00ED35BE">
            <w:r w:rsidRPr="00022F90">
              <w:t xml:space="preserve">5.12 </w:t>
            </w:r>
          </w:p>
        </w:tc>
        <w:tc>
          <w:tcPr>
            <w:tcW w:w="0" w:type="auto"/>
          </w:tcPr>
          <w:p w:rsidR="00022F90" w:rsidRPr="00022F90" w:rsidRDefault="00022F90" w:rsidP="00ED35BE">
            <w:r w:rsidRPr="00022F90">
              <w:t>Drinking water: Transmission &amp; distribution: lead remediation</w:t>
            </w:r>
          </w:p>
        </w:tc>
      </w:tr>
      <w:tr w:rsidR="00022F90" w:rsidRPr="00022F90" w:rsidTr="00022F90">
        <w:tc>
          <w:tcPr>
            <w:tcW w:w="0" w:type="auto"/>
          </w:tcPr>
          <w:p w:rsidR="00022F90" w:rsidRPr="00022F90" w:rsidRDefault="00022F90" w:rsidP="00ED35BE">
            <w:r w:rsidRPr="00022F90">
              <w:t xml:space="preserve">5.13 </w:t>
            </w:r>
          </w:p>
        </w:tc>
        <w:tc>
          <w:tcPr>
            <w:tcW w:w="0" w:type="auto"/>
          </w:tcPr>
          <w:p w:rsidR="00022F90" w:rsidRPr="00022F90" w:rsidRDefault="00022F90" w:rsidP="00ED35BE">
            <w:r w:rsidRPr="00022F90">
              <w:t>Drinking water: Source</w:t>
            </w:r>
          </w:p>
        </w:tc>
      </w:tr>
      <w:tr w:rsidR="00022F90" w:rsidRPr="00022F90" w:rsidTr="00022F90">
        <w:tc>
          <w:tcPr>
            <w:tcW w:w="0" w:type="auto"/>
          </w:tcPr>
          <w:p w:rsidR="00022F90" w:rsidRPr="00022F90" w:rsidRDefault="00022F90" w:rsidP="00ED35BE">
            <w:r w:rsidRPr="00022F90">
              <w:t xml:space="preserve">5.14 </w:t>
            </w:r>
          </w:p>
        </w:tc>
        <w:tc>
          <w:tcPr>
            <w:tcW w:w="0" w:type="auto"/>
          </w:tcPr>
          <w:p w:rsidR="00022F90" w:rsidRPr="00022F90" w:rsidRDefault="00022F90" w:rsidP="00ED35BE">
            <w:r w:rsidRPr="00022F90">
              <w:t xml:space="preserve">Drinking water: Storage </w:t>
            </w:r>
          </w:p>
        </w:tc>
      </w:tr>
      <w:tr w:rsidR="00022F90" w:rsidRPr="00022F90" w:rsidTr="00022F90">
        <w:tc>
          <w:tcPr>
            <w:tcW w:w="0" w:type="auto"/>
          </w:tcPr>
          <w:p w:rsidR="00022F90" w:rsidRPr="00022F90" w:rsidRDefault="00022F90" w:rsidP="00ED35BE">
            <w:r w:rsidRPr="00022F90">
              <w:t xml:space="preserve">5.15 </w:t>
            </w:r>
          </w:p>
        </w:tc>
        <w:tc>
          <w:tcPr>
            <w:tcW w:w="0" w:type="auto"/>
          </w:tcPr>
          <w:p w:rsidR="00022F90" w:rsidRPr="00022F90" w:rsidRDefault="00022F90" w:rsidP="00ED35BE">
            <w:r w:rsidRPr="00022F90">
              <w:t>Drinking water: Other water infrastructure</w:t>
            </w:r>
          </w:p>
        </w:tc>
      </w:tr>
      <w:tr w:rsidR="00022F90" w:rsidRPr="00022F90" w:rsidTr="00022F90">
        <w:tc>
          <w:tcPr>
            <w:tcW w:w="0" w:type="auto"/>
          </w:tcPr>
          <w:p w:rsidR="00022F90" w:rsidRPr="00022F90" w:rsidRDefault="00022F90" w:rsidP="00ED35BE">
            <w:r w:rsidRPr="00022F90">
              <w:t xml:space="preserve">5.16 </w:t>
            </w:r>
          </w:p>
        </w:tc>
        <w:tc>
          <w:tcPr>
            <w:tcW w:w="0" w:type="auto"/>
          </w:tcPr>
          <w:p w:rsidR="00022F90" w:rsidRPr="00022F90" w:rsidRDefault="00022F90" w:rsidP="00ED35BE">
            <w:r w:rsidRPr="00022F90">
              <w:t>Broadband: “Last Mile” projects</w:t>
            </w:r>
          </w:p>
        </w:tc>
      </w:tr>
      <w:tr w:rsidR="00022F90" w:rsidRPr="00022F90" w:rsidTr="00022F90">
        <w:tc>
          <w:tcPr>
            <w:tcW w:w="0" w:type="auto"/>
          </w:tcPr>
          <w:p w:rsidR="00022F90" w:rsidRPr="00022F90" w:rsidRDefault="00022F90" w:rsidP="00ED35BE">
            <w:r w:rsidRPr="00022F90">
              <w:t xml:space="preserve">5.17 </w:t>
            </w:r>
          </w:p>
        </w:tc>
        <w:tc>
          <w:tcPr>
            <w:tcW w:w="0" w:type="auto"/>
          </w:tcPr>
          <w:p w:rsidR="00022F90" w:rsidRPr="00022F90" w:rsidRDefault="00022F90" w:rsidP="00ED35BE">
            <w:r w:rsidRPr="00022F90">
              <w:t>Broadband: Other projects</w:t>
            </w:r>
          </w:p>
        </w:tc>
      </w:tr>
      <w:tr w:rsidR="00022F90" w:rsidRPr="00022F90" w:rsidTr="0031294B">
        <w:tc>
          <w:tcPr>
            <w:tcW w:w="0" w:type="auto"/>
            <w:shd w:val="clear" w:color="auto" w:fill="E7E6E6" w:themeFill="background2"/>
          </w:tcPr>
          <w:p w:rsidR="00022F90" w:rsidRPr="0031294B" w:rsidRDefault="00022F90" w:rsidP="00ED35BE">
            <w:pPr>
              <w:rPr>
                <w:b/>
              </w:rPr>
            </w:pPr>
            <w:r w:rsidRPr="0031294B">
              <w:rPr>
                <w:b/>
              </w:rPr>
              <w:t xml:space="preserve">6 </w:t>
            </w:r>
          </w:p>
        </w:tc>
        <w:tc>
          <w:tcPr>
            <w:tcW w:w="0" w:type="auto"/>
            <w:shd w:val="clear" w:color="auto" w:fill="E7E6E6" w:themeFill="background2"/>
          </w:tcPr>
          <w:p w:rsidR="00022F90" w:rsidRPr="0031294B" w:rsidRDefault="00022F90" w:rsidP="00ED35BE">
            <w:pPr>
              <w:rPr>
                <w:b/>
              </w:rPr>
            </w:pPr>
            <w:r w:rsidRPr="0031294B">
              <w:rPr>
                <w:b/>
              </w:rPr>
              <w:t>Expenditure Category: Revenue Replacement</w:t>
            </w:r>
          </w:p>
        </w:tc>
      </w:tr>
      <w:tr w:rsidR="00022F90" w:rsidRPr="00022F90" w:rsidTr="00022F90">
        <w:tc>
          <w:tcPr>
            <w:tcW w:w="0" w:type="auto"/>
          </w:tcPr>
          <w:p w:rsidR="00022F90" w:rsidRPr="00022F90" w:rsidRDefault="00022F90" w:rsidP="00ED35BE">
            <w:r w:rsidRPr="00022F90">
              <w:t xml:space="preserve">6.1 </w:t>
            </w:r>
          </w:p>
        </w:tc>
        <w:tc>
          <w:tcPr>
            <w:tcW w:w="0" w:type="auto"/>
          </w:tcPr>
          <w:p w:rsidR="00022F90" w:rsidRPr="00022F90" w:rsidRDefault="00022F90" w:rsidP="00ED35BE">
            <w:r w:rsidRPr="00022F90">
              <w:t>Provision of Government Services</w:t>
            </w:r>
          </w:p>
        </w:tc>
      </w:tr>
      <w:tr w:rsidR="00022F90" w:rsidRPr="00022F90" w:rsidTr="0031294B">
        <w:tc>
          <w:tcPr>
            <w:tcW w:w="0" w:type="auto"/>
            <w:shd w:val="clear" w:color="auto" w:fill="E7E6E6" w:themeFill="background2"/>
          </w:tcPr>
          <w:p w:rsidR="00022F90" w:rsidRPr="0031294B" w:rsidRDefault="00022F90" w:rsidP="00ED35BE">
            <w:pPr>
              <w:rPr>
                <w:b/>
              </w:rPr>
            </w:pPr>
            <w:r w:rsidRPr="0031294B">
              <w:rPr>
                <w:b/>
              </w:rPr>
              <w:t xml:space="preserve">7 </w:t>
            </w:r>
          </w:p>
        </w:tc>
        <w:tc>
          <w:tcPr>
            <w:tcW w:w="0" w:type="auto"/>
            <w:shd w:val="clear" w:color="auto" w:fill="E7E6E6" w:themeFill="background2"/>
          </w:tcPr>
          <w:p w:rsidR="00022F90" w:rsidRPr="0031294B" w:rsidRDefault="00022F90" w:rsidP="00ED35BE">
            <w:pPr>
              <w:rPr>
                <w:b/>
              </w:rPr>
            </w:pPr>
            <w:r w:rsidRPr="0031294B">
              <w:rPr>
                <w:b/>
              </w:rPr>
              <w:t>Administrative and Other</w:t>
            </w:r>
          </w:p>
        </w:tc>
      </w:tr>
      <w:tr w:rsidR="00022F90" w:rsidRPr="00022F90" w:rsidTr="00022F90">
        <w:tc>
          <w:tcPr>
            <w:tcW w:w="0" w:type="auto"/>
          </w:tcPr>
          <w:p w:rsidR="00022F90" w:rsidRPr="00022F90" w:rsidRDefault="00022F90" w:rsidP="00ED35BE">
            <w:r w:rsidRPr="00022F90">
              <w:t xml:space="preserve">7.3 </w:t>
            </w:r>
          </w:p>
        </w:tc>
        <w:tc>
          <w:tcPr>
            <w:tcW w:w="0" w:type="auto"/>
          </w:tcPr>
          <w:p w:rsidR="00022F90" w:rsidRPr="00022F90" w:rsidRDefault="00022F90" w:rsidP="00ED35BE">
            <w:r w:rsidRPr="00022F90">
              <w:t>Transfers to Other Units of Government</w:t>
            </w:r>
          </w:p>
        </w:tc>
      </w:tr>
    </w:tbl>
    <w:p w:rsidR="00CD5E94" w:rsidRDefault="00CD5E94" w:rsidP="00CD5E94">
      <w:pPr>
        <w:spacing w:after="0" w:line="240" w:lineRule="auto"/>
        <w:rPr>
          <w:b/>
          <w:sz w:val="24"/>
        </w:rPr>
      </w:pPr>
    </w:p>
    <w:p w:rsidR="00A07E07" w:rsidRDefault="0031294B" w:rsidP="00CD5E94">
      <w:pPr>
        <w:spacing w:after="0" w:line="240" w:lineRule="auto"/>
      </w:pPr>
      <w:r w:rsidRPr="00CD5E94">
        <w:rPr>
          <w:b/>
          <w:sz w:val="24"/>
        </w:rPr>
        <w:t>*</w:t>
      </w:r>
      <w:r w:rsidRPr="00CD5E94">
        <w:rPr>
          <w:sz w:val="24"/>
        </w:rPr>
        <w:t xml:space="preserve"> </w:t>
      </w:r>
      <w:r>
        <w:t xml:space="preserve">  Denotes areas where recipients must identify the amount of total funds that are allocated to evidence-based interventions</w:t>
      </w:r>
      <w:r w:rsidR="00CD5E94">
        <w:t xml:space="preserve">. </w:t>
      </w:r>
    </w:p>
    <w:p w:rsidR="0031294B" w:rsidRPr="0031294B" w:rsidRDefault="0031294B" w:rsidP="00CD5E94">
      <w:pPr>
        <w:spacing w:after="0" w:line="240" w:lineRule="auto"/>
      </w:pPr>
      <w:proofErr w:type="gramStart"/>
      <w:r w:rsidRPr="00CD5E94">
        <w:rPr>
          <w:b/>
          <w:sz w:val="24"/>
        </w:rPr>
        <w:t>^</w:t>
      </w:r>
      <w:r w:rsidRPr="00CD5E94">
        <w:rPr>
          <w:sz w:val="24"/>
        </w:rPr>
        <w:t xml:space="preserve"> </w:t>
      </w:r>
      <w:r w:rsidRPr="00CD5E94">
        <w:rPr>
          <w:sz w:val="28"/>
        </w:rPr>
        <w:t xml:space="preserve"> </w:t>
      </w:r>
      <w:r>
        <w:t>Denotes</w:t>
      </w:r>
      <w:proofErr w:type="gramEnd"/>
      <w:r>
        <w:t xml:space="preserve"> areas where recipients must report on whether projects are primarily serving disadvantaged communities</w:t>
      </w:r>
      <w:r w:rsidR="00CD5E94">
        <w:t>.</w:t>
      </w:r>
    </w:p>
    <w:p w:rsidR="00A07E07" w:rsidRDefault="00A07E07" w:rsidP="001B1D15">
      <w:pPr>
        <w:rPr>
          <w:i/>
          <w:u w:val="single"/>
        </w:rPr>
      </w:pPr>
    </w:p>
    <w:p w:rsidR="00A07E07" w:rsidRDefault="00A07E07" w:rsidP="001B1D15">
      <w:pPr>
        <w:rPr>
          <w:i/>
          <w:u w:val="single"/>
        </w:rPr>
      </w:pPr>
    </w:p>
    <w:p w:rsidR="00176F90" w:rsidRDefault="00176F90" w:rsidP="001B1D15">
      <w:pPr>
        <w:rPr>
          <w:i/>
          <w:u w:val="single"/>
        </w:rPr>
      </w:pPr>
    </w:p>
    <w:p w:rsidR="00176F90" w:rsidRDefault="00176F90" w:rsidP="001B1D15">
      <w:pPr>
        <w:rPr>
          <w:i/>
          <w:u w:val="single"/>
        </w:rPr>
      </w:pPr>
    </w:p>
    <w:p w:rsidR="00176F90" w:rsidRDefault="00176F90" w:rsidP="001B1D15">
      <w:pPr>
        <w:rPr>
          <w:i/>
          <w:u w:val="single"/>
        </w:rPr>
      </w:pPr>
    </w:p>
    <w:p w:rsidR="00176F90" w:rsidRDefault="00176F90" w:rsidP="001B1D15">
      <w:pPr>
        <w:rPr>
          <w:i/>
          <w:u w:val="single"/>
        </w:rPr>
      </w:pPr>
    </w:p>
    <w:p w:rsidR="00176F90" w:rsidRDefault="00176F90" w:rsidP="001B1D15">
      <w:pPr>
        <w:rPr>
          <w:i/>
          <w:u w:val="single"/>
        </w:rPr>
      </w:pPr>
    </w:p>
    <w:p w:rsidR="00176F90" w:rsidRDefault="00176F90" w:rsidP="001B1D15">
      <w:pPr>
        <w:rPr>
          <w:i/>
          <w:u w:val="single"/>
        </w:rPr>
      </w:pPr>
    </w:p>
    <w:p w:rsidR="00176F90" w:rsidRDefault="00176F90" w:rsidP="001B1D15">
      <w:pPr>
        <w:rPr>
          <w:i/>
          <w:u w:val="single"/>
        </w:rPr>
      </w:pPr>
    </w:p>
    <w:p w:rsidR="00176F90" w:rsidRDefault="00176F90" w:rsidP="001B1D15">
      <w:pPr>
        <w:rPr>
          <w:i/>
          <w:u w:val="single"/>
        </w:rPr>
      </w:pPr>
    </w:p>
    <w:p w:rsidR="00176F90" w:rsidRDefault="00176F90" w:rsidP="001B1D15">
      <w:pPr>
        <w:rPr>
          <w:i/>
          <w:u w:val="single"/>
        </w:rPr>
      </w:pPr>
    </w:p>
    <w:p w:rsidR="00176F90" w:rsidRDefault="00176F90" w:rsidP="001B1D15">
      <w:pPr>
        <w:rPr>
          <w:i/>
          <w:u w:val="single"/>
        </w:rPr>
      </w:pPr>
    </w:p>
    <w:p w:rsidR="00176F90" w:rsidRDefault="00176F90" w:rsidP="001B1D15">
      <w:pPr>
        <w:rPr>
          <w:i/>
          <w:u w:val="single"/>
        </w:rPr>
      </w:pPr>
    </w:p>
    <w:p w:rsidR="00176F90" w:rsidRDefault="00176F90" w:rsidP="001B1D15">
      <w:pPr>
        <w:rPr>
          <w:i/>
          <w:u w:val="single"/>
        </w:rPr>
      </w:pPr>
    </w:p>
    <w:p w:rsidR="00A07E07" w:rsidRPr="00D7753E" w:rsidRDefault="00884EED" w:rsidP="0091242A">
      <w:pPr>
        <w:jc w:val="center"/>
        <w:rPr>
          <w:b/>
          <w:sz w:val="28"/>
        </w:rPr>
      </w:pPr>
      <w:r w:rsidRPr="00D7753E">
        <w:rPr>
          <w:b/>
          <w:sz w:val="28"/>
        </w:rPr>
        <w:lastRenderedPageBreak/>
        <w:t xml:space="preserve">Appendix </w:t>
      </w:r>
      <w:r w:rsidR="0091242A" w:rsidRPr="00D7753E">
        <w:rPr>
          <w:b/>
          <w:sz w:val="28"/>
        </w:rPr>
        <w:t>A</w:t>
      </w:r>
      <w:r w:rsidRPr="00D7753E">
        <w:rPr>
          <w:b/>
          <w:sz w:val="28"/>
        </w:rPr>
        <w:t>: ARPA Funding Proposal Scorecard Criteria Continued...</w:t>
      </w:r>
    </w:p>
    <w:p w:rsidR="00724B85" w:rsidRDefault="00724B85" w:rsidP="001B1D15">
      <w:r>
        <w:rPr>
          <w:b/>
        </w:rPr>
        <w:t xml:space="preserve">“Strategic Goals” </w:t>
      </w:r>
      <w:r>
        <w:t>refers to the extent to which a project provides specific measurable goals</w:t>
      </w:r>
      <w:r w:rsidR="00553D1A">
        <w:t>. This can be achieved by providing inputs, outputs,</w:t>
      </w:r>
      <w:r>
        <w:t xml:space="preserve"> outcomes, </w:t>
      </w:r>
      <w:r w:rsidR="00553D1A">
        <w:t>and</w:t>
      </w:r>
      <w:r>
        <w:t xml:space="preserve"> impacts </w:t>
      </w:r>
      <w:r w:rsidR="00553D1A">
        <w:t xml:space="preserve">by </w:t>
      </w:r>
      <w:r>
        <w:t xml:space="preserve">using the </w:t>
      </w:r>
      <w:r w:rsidR="00553D1A">
        <w:t>indicators</w:t>
      </w:r>
      <w:r>
        <w:t xml:space="preserve"> chart provided</w:t>
      </w:r>
      <w:r w:rsidR="00553D1A">
        <w:t xml:space="preserve"> below</w:t>
      </w:r>
      <w:r>
        <w:t xml:space="preserve">. </w:t>
      </w:r>
      <w:r w:rsidR="00DF5E97" w:rsidRPr="00DF5E97">
        <w:rPr>
          <w:b/>
          <w:highlight w:val="yellow"/>
        </w:rPr>
        <w:t>Use the following indicator chart to assist in creating</w:t>
      </w:r>
      <w:r w:rsidR="00553D1A">
        <w:rPr>
          <w:b/>
          <w:highlight w:val="yellow"/>
        </w:rPr>
        <w:t xml:space="preserve"> metrics</w:t>
      </w:r>
      <w:r w:rsidR="00DF5E97">
        <w:rPr>
          <w:b/>
          <w:highlight w:val="yellow"/>
        </w:rPr>
        <w:t>.</w:t>
      </w:r>
    </w:p>
    <w:tbl>
      <w:tblPr>
        <w:tblStyle w:val="TableGrid"/>
        <w:tblW w:w="0" w:type="auto"/>
        <w:tblInd w:w="715" w:type="dxa"/>
        <w:tblLook w:val="04A0" w:firstRow="1" w:lastRow="0" w:firstColumn="1" w:lastColumn="0" w:noHBand="0" w:noVBand="1"/>
      </w:tblPr>
      <w:tblGrid>
        <w:gridCol w:w="2337"/>
        <w:gridCol w:w="2337"/>
        <w:gridCol w:w="2338"/>
        <w:gridCol w:w="2338"/>
      </w:tblGrid>
      <w:tr w:rsidR="00DF5E97" w:rsidTr="00D018C0">
        <w:trPr>
          <w:trHeight w:val="323"/>
        </w:trPr>
        <w:tc>
          <w:tcPr>
            <w:tcW w:w="9350" w:type="dxa"/>
            <w:gridSpan w:val="4"/>
            <w:vAlign w:val="center"/>
          </w:tcPr>
          <w:p w:rsidR="00DF5E97" w:rsidRDefault="00DF5E97" w:rsidP="00D018C0">
            <w:pPr>
              <w:jc w:val="center"/>
              <w:rPr>
                <w:b/>
                <w:sz w:val="28"/>
              </w:rPr>
            </w:pPr>
            <w:bookmarkStart w:id="2" w:name="_Hlk86133247"/>
            <w:r w:rsidRPr="00634C32">
              <w:rPr>
                <w:b/>
              </w:rPr>
              <w:t>Indicators</w:t>
            </w:r>
          </w:p>
        </w:tc>
      </w:tr>
      <w:tr w:rsidR="00DF5E97" w:rsidTr="00D018C0">
        <w:trPr>
          <w:trHeight w:val="350"/>
        </w:trPr>
        <w:tc>
          <w:tcPr>
            <w:tcW w:w="9350" w:type="dxa"/>
            <w:gridSpan w:val="4"/>
            <w:vAlign w:val="center"/>
          </w:tcPr>
          <w:p w:rsidR="00DF5E97" w:rsidRPr="00882B65" w:rsidRDefault="00DF5E97" w:rsidP="00D018C0">
            <w:pPr>
              <w:jc w:val="center"/>
              <w:rPr>
                <w:sz w:val="28"/>
              </w:rPr>
            </w:pPr>
            <w:r w:rsidRPr="00634C32">
              <w:t>Metrics: Specific, measurable characteristics, actions, or conditions used to track progress.</w:t>
            </w:r>
          </w:p>
        </w:tc>
      </w:tr>
      <w:tr w:rsidR="00DF5E97" w:rsidTr="00D018C0">
        <w:trPr>
          <w:trHeight w:val="305"/>
        </w:trPr>
        <w:tc>
          <w:tcPr>
            <w:tcW w:w="2337" w:type="dxa"/>
            <w:vAlign w:val="center"/>
          </w:tcPr>
          <w:p w:rsidR="00DF5E97" w:rsidRPr="00634C32" w:rsidRDefault="00DF5E97" w:rsidP="00D018C0">
            <w:pPr>
              <w:jc w:val="center"/>
              <w:rPr>
                <w:b/>
              </w:rPr>
            </w:pPr>
            <w:r w:rsidRPr="00634C32">
              <w:rPr>
                <w:b/>
              </w:rPr>
              <w:t>Inputs</w:t>
            </w:r>
          </w:p>
        </w:tc>
        <w:tc>
          <w:tcPr>
            <w:tcW w:w="2337" w:type="dxa"/>
            <w:vAlign w:val="center"/>
          </w:tcPr>
          <w:p w:rsidR="00DF5E97" w:rsidRPr="00634C32" w:rsidRDefault="00DF5E97" w:rsidP="00D018C0">
            <w:pPr>
              <w:jc w:val="center"/>
              <w:rPr>
                <w:b/>
              </w:rPr>
            </w:pPr>
            <w:r w:rsidRPr="00634C32">
              <w:rPr>
                <w:b/>
              </w:rPr>
              <w:t>Outputs</w:t>
            </w:r>
          </w:p>
        </w:tc>
        <w:tc>
          <w:tcPr>
            <w:tcW w:w="2338" w:type="dxa"/>
            <w:vAlign w:val="center"/>
          </w:tcPr>
          <w:p w:rsidR="00DF5E97" w:rsidRPr="00634C32" w:rsidRDefault="00DF5E97" w:rsidP="00D018C0">
            <w:pPr>
              <w:jc w:val="center"/>
              <w:rPr>
                <w:b/>
              </w:rPr>
            </w:pPr>
            <w:r w:rsidRPr="00634C32">
              <w:rPr>
                <w:b/>
              </w:rPr>
              <w:t>Outcomes</w:t>
            </w:r>
          </w:p>
        </w:tc>
        <w:tc>
          <w:tcPr>
            <w:tcW w:w="2338" w:type="dxa"/>
            <w:vAlign w:val="center"/>
          </w:tcPr>
          <w:p w:rsidR="00DF5E97" w:rsidRPr="00634C32" w:rsidRDefault="00DF5E97" w:rsidP="00D018C0">
            <w:pPr>
              <w:jc w:val="center"/>
              <w:rPr>
                <w:b/>
              </w:rPr>
            </w:pPr>
            <w:r w:rsidRPr="00634C32">
              <w:rPr>
                <w:b/>
              </w:rPr>
              <w:t>Impact</w:t>
            </w:r>
          </w:p>
        </w:tc>
      </w:tr>
      <w:tr w:rsidR="00DF5E97" w:rsidTr="00D018C0">
        <w:tc>
          <w:tcPr>
            <w:tcW w:w="2337" w:type="dxa"/>
          </w:tcPr>
          <w:p w:rsidR="00DF5E97" w:rsidRPr="00634C32" w:rsidRDefault="00DF5E97" w:rsidP="00D018C0">
            <w:r w:rsidRPr="00634C32">
              <w:t>Resources: The financial, human, and material resources used.</w:t>
            </w:r>
          </w:p>
        </w:tc>
        <w:tc>
          <w:tcPr>
            <w:tcW w:w="2337" w:type="dxa"/>
          </w:tcPr>
          <w:p w:rsidR="00DF5E97" w:rsidRPr="00634C32" w:rsidRDefault="00DF5E97" w:rsidP="00D018C0">
            <w:r w:rsidRPr="00634C32">
              <w:t>Actions: The programs, products, and services performed.</w:t>
            </w:r>
          </w:p>
        </w:tc>
        <w:tc>
          <w:tcPr>
            <w:tcW w:w="2338" w:type="dxa"/>
          </w:tcPr>
          <w:p w:rsidR="00DF5E97" w:rsidRPr="00634C32" w:rsidRDefault="00DF5E97" w:rsidP="00D018C0">
            <w:r w:rsidRPr="00634C32">
              <w:t>Achievements: The short- and medium-term effects that you aim to achieve.</w:t>
            </w:r>
          </w:p>
        </w:tc>
        <w:tc>
          <w:tcPr>
            <w:tcW w:w="2338" w:type="dxa"/>
          </w:tcPr>
          <w:p w:rsidR="00DF5E97" w:rsidRPr="00634C32" w:rsidRDefault="00DF5E97" w:rsidP="00D018C0">
            <w:r w:rsidRPr="00634C32">
              <w:t xml:space="preserve">Long-term Effects: Positive and negative long-term effects – either intended or unintended, direct or indirect. </w:t>
            </w:r>
          </w:p>
          <w:p w:rsidR="00DF5E97" w:rsidRPr="00634C32" w:rsidRDefault="00DF5E97" w:rsidP="00D018C0"/>
        </w:tc>
      </w:tr>
      <w:bookmarkEnd w:id="2"/>
    </w:tbl>
    <w:p w:rsidR="00DF5E97" w:rsidRDefault="00DF5E97" w:rsidP="001B1D15">
      <w:pPr>
        <w:rPr>
          <w:b/>
        </w:rPr>
      </w:pPr>
    </w:p>
    <w:p w:rsidR="00A07E07" w:rsidRDefault="00DF5E97" w:rsidP="001B1D15">
      <w:r>
        <w:rPr>
          <w:b/>
        </w:rPr>
        <w:t xml:space="preserve"> </w:t>
      </w:r>
      <w:r w:rsidR="00884EED">
        <w:rPr>
          <w:b/>
        </w:rPr>
        <w:t xml:space="preserve">“Community-Driven” </w:t>
      </w:r>
      <w:r w:rsidR="00884EED">
        <w:t xml:space="preserve">refers to the extent to which a project is derived, developed, and implemented by Newnan residents who have been most impacted by the health and economic impacts of COVID-19. </w:t>
      </w:r>
    </w:p>
    <w:p w:rsidR="00884EED" w:rsidRDefault="00884EED" w:rsidP="001B1D15">
      <w:r>
        <w:rPr>
          <w:b/>
        </w:rPr>
        <w:t>“Collaboration”</w:t>
      </w:r>
      <w:r>
        <w:t xml:space="preserve"> refers to the extent to which a project leverages community stakeholders and partners from public, private, and nonprofit organizations in Newnan.</w:t>
      </w:r>
    </w:p>
    <w:p w:rsidR="00884EED" w:rsidRDefault="00884EED" w:rsidP="001B1D15">
      <w:r w:rsidRPr="00884EED">
        <w:rPr>
          <w:b/>
        </w:rPr>
        <w:t>“Administration”</w:t>
      </w:r>
      <w:r>
        <w:t xml:space="preserve"> refers to the City’s ability to administer federal funds for a given project and comply with federal reporting guidelines. For additional information on federal reporting compliance visit the </w:t>
      </w:r>
      <w:r w:rsidR="00ED35BE">
        <w:t xml:space="preserve">following </w:t>
      </w:r>
      <w:r>
        <w:t>link</w:t>
      </w:r>
      <w:r w:rsidR="00ED35BE">
        <w:t xml:space="preserve"> </w:t>
      </w:r>
      <w:r>
        <w:t>(</w:t>
      </w:r>
      <w:hyperlink r:id="rId11" w:history="1">
        <w:r w:rsidRPr="00B306B0">
          <w:rPr>
            <w:rStyle w:val="Hyperlink"/>
          </w:rPr>
          <w:t>https://home.treasury.gov/policy-issues/coronavirus/assistance-for-state-local-and-tribal-governments/state-and-local-fiscal-recovery-funds/recipient-compliance-and-reporting-responsibilities</w:t>
        </w:r>
      </w:hyperlink>
      <w:r>
        <w:t>)</w:t>
      </w:r>
      <w:r w:rsidR="00ED35BE">
        <w:t>.</w:t>
      </w:r>
    </w:p>
    <w:p w:rsidR="00DF5E97" w:rsidRDefault="00DF5E97" w:rsidP="001B1D15"/>
    <w:p w:rsidR="00DF5E97" w:rsidRDefault="00DF5E97" w:rsidP="001B1D15"/>
    <w:p w:rsidR="00DF5E97" w:rsidRDefault="00DF5E97" w:rsidP="001B1D15"/>
    <w:p w:rsidR="00DF5E97" w:rsidRDefault="00DF5E97" w:rsidP="001B1D15"/>
    <w:p w:rsidR="00DF5E97" w:rsidRDefault="00DF5E97" w:rsidP="001B1D15"/>
    <w:p w:rsidR="00DF5E97" w:rsidRPr="00DF5E97" w:rsidRDefault="00DF5E97" w:rsidP="00DF5E97">
      <w:pPr>
        <w:jc w:val="center"/>
        <w:rPr>
          <w:b/>
          <w:sz w:val="28"/>
        </w:rPr>
      </w:pPr>
      <w:r w:rsidRPr="00DF5E97">
        <w:rPr>
          <w:b/>
          <w:sz w:val="28"/>
        </w:rPr>
        <w:t>[Continue to Next Page]</w:t>
      </w:r>
    </w:p>
    <w:p w:rsidR="00DF5E97" w:rsidRDefault="00DF5E97" w:rsidP="001B1D15"/>
    <w:p w:rsidR="00DF5E97" w:rsidRDefault="00DF5E97" w:rsidP="001B1D15"/>
    <w:p w:rsidR="00DF5E97" w:rsidRDefault="00DF5E97" w:rsidP="001B1D15"/>
    <w:p w:rsidR="00DF5E97" w:rsidRDefault="00DF5E97" w:rsidP="001B1D15"/>
    <w:p w:rsidR="00DF5E97" w:rsidRDefault="00DF5E97" w:rsidP="001B1D15"/>
    <w:p w:rsidR="00DF5E97" w:rsidRDefault="00DF5E97" w:rsidP="001B1D15"/>
    <w:p w:rsidR="00DF5E97" w:rsidRDefault="00DF5E97" w:rsidP="001B1D15"/>
    <w:p w:rsidR="00DF5E97" w:rsidRDefault="00DF5E97" w:rsidP="001B1D15"/>
    <w:p w:rsidR="00DF5E97" w:rsidRPr="00D7753E" w:rsidRDefault="00DF5E97" w:rsidP="0091242A">
      <w:pPr>
        <w:jc w:val="center"/>
        <w:rPr>
          <w:b/>
          <w:sz w:val="28"/>
        </w:rPr>
      </w:pPr>
      <w:r w:rsidRPr="00D7753E">
        <w:rPr>
          <w:b/>
          <w:sz w:val="28"/>
        </w:rPr>
        <w:lastRenderedPageBreak/>
        <w:t xml:space="preserve">Appendix </w:t>
      </w:r>
      <w:r w:rsidR="0091242A" w:rsidRPr="00D7753E">
        <w:rPr>
          <w:b/>
          <w:sz w:val="28"/>
        </w:rPr>
        <w:t>A</w:t>
      </w:r>
      <w:r w:rsidRPr="00D7753E">
        <w:rPr>
          <w:b/>
          <w:sz w:val="28"/>
        </w:rPr>
        <w:t>: ARPA Funding Proposal Scorecard Continued...</w:t>
      </w:r>
    </w:p>
    <w:p w:rsidR="00601605" w:rsidRPr="00DF5E97" w:rsidRDefault="00DF5E97" w:rsidP="001B1D15">
      <w:r>
        <w:rPr>
          <w:noProof/>
        </w:rPr>
        <w:drawing>
          <wp:anchor distT="0" distB="0" distL="114300" distR="114300" simplePos="0" relativeHeight="251658240" behindDoc="0" locked="0" layoutInCell="1" allowOverlap="1" wp14:anchorId="5E17E445">
            <wp:simplePos x="0" y="0"/>
            <wp:positionH relativeFrom="margin">
              <wp:posOffset>303530</wp:posOffset>
            </wp:positionH>
            <wp:positionV relativeFrom="paragraph">
              <wp:posOffset>802271</wp:posOffset>
            </wp:positionV>
            <wp:extent cx="6251250" cy="5760666"/>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2713" t="23704" r="33794" b="21428"/>
                    <a:stretch/>
                  </pic:blipFill>
                  <pic:spPr bwMode="auto">
                    <a:xfrm>
                      <a:off x="0" y="0"/>
                      <a:ext cx="6251250" cy="57606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4EED">
        <w:t xml:space="preserve"> </w:t>
      </w:r>
      <w:r w:rsidR="00884EED" w:rsidRPr="00884EED">
        <w:rPr>
          <w:b/>
        </w:rPr>
        <w:t>“Qualified Census Tract”</w:t>
      </w:r>
      <w:r w:rsidR="00884EED">
        <w:t xml:space="preserve"> aims to ensure that funds are targeted to areas with the greatest need, like the regions highlighted</w:t>
      </w:r>
      <w:r w:rsidR="00553D1A">
        <w:t xml:space="preserve"> in</w:t>
      </w:r>
      <w:r w:rsidR="00884EED">
        <w:t xml:space="preserve"> </w:t>
      </w:r>
      <w:r w:rsidR="00553D1A">
        <w:t xml:space="preserve">purple on the map </w:t>
      </w:r>
      <w:r w:rsidR="00884EED">
        <w:t>below</w:t>
      </w:r>
      <w:r w:rsidR="00553D1A">
        <w:t>,</w:t>
      </w:r>
      <w:r w:rsidR="00884EED">
        <w:t xml:space="preserve"> where the U.S. Department of Housing and Urban Development has determined that there are the highest concentrations of households living with low incomes and/or high poverty.</w:t>
      </w:r>
      <w:r>
        <w:t xml:space="preserve"> Applicants are expected to produce </w:t>
      </w:r>
    </w:p>
    <w:p w:rsidR="00601605" w:rsidRDefault="00601605" w:rsidP="001B1D15">
      <w:pPr>
        <w:rPr>
          <w:i/>
          <w:u w:val="single"/>
        </w:rPr>
      </w:pPr>
    </w:p>
    <w:p w:rsidR="00176F90" w:rsidRDefault="00ED35BE" w:rsidP="001B1D15">
      <w:r>
        <w:t>** For additional information about QCT’s for 2021 and 2022 please visit the following link</w:t>
      </w:r>
      <w:r w:rsidR="00553D1A">
        <w:t xml:space="preserve">, or contact the ARPA Special Projects Manager. </w:t>
      </w:r>
      <w:r>
        <w:t>(</w:t>
      </w:r>
      <w:hyperlink r:id="rId13" w:history="1">
        <w:r w:rsidRPr="00B306B0">
          <w:rPr>
            <w:rStyle w:val="Hyperlink"/>
          </w:rPr>
          <w:t>https://www.huduser.gov/portal/sadda/sadda_qct.html</w:t>
        </w:r>
      </w:hyperlink>
      <w:r>
        <w:t xml:space="preserve">).  </w:t>
      </w:r>
    </w:p>
    <w:p w:rsidR="00DF5E97" w:rsidRPr="00DF5E97" w:rsidRDefault="00DF5E97" w:rsidP="001B1D15"/>
    <w:p w:rsidR="00176F90" w:rsidRDefault="00176F90" w:rsidP="001B1D15">
      <w:pPr>
        <w:rPr>
          <w:b/>
          <w:sz w:val="28"/>
        </w:rPr>
      </w:pPr>
    </w:p>
    <w:p w:rsidR="00176F90" w:rsidRDefault="00176F90" w:rsidP="001B1D15">
      <w:pPr>
        <w:rPr>
          <w:b/>
          <w:sz w:val="28"/>
        </w:rPr>
      </w:pPr>
    </w:p>
    <w:p w:rsidR="00176F90" w:rsidRDefault="00176F90" w:rsidP="001B1D15">
      <w:pPr>
        <w:rPr>
          <w:b/>
          <w:sz w:val="28"/>
        </w:rPr>
      </w:pPr>
    </w:p>
    <w:p w:rsidR="00E467A9" w:rsidRPr="00D7753E" w:rsidRDefault="00E467A9" w:rsidP="0091242A">
      <w:pPr>
        <w:jc w:val="center"/>
        <w:rPr>
          <w:b/>
          <w:sz w:val="28"/>
        </w:rPr>
      </w:pPr>
      <w:bookmarkStart w:id="3" w:name="_Hlk86309216"/>
      <w:r w:rsidRPr="00D7753E">
        <w:rPr>
          <w:b/>
          <w:sz w:val="28"/>
        </w:rPr>
        <w:lastRenderedPageBreak/>
        <w:t xml:space="preserve">Appendix </w:t>
      </w:r>
      <w:r w:rsidR="0091242A" w:rsidRPr="00D7753E">
        <w:rPr>
          <w:b/>
          <w:sz w:val="28"/>
        </w:rPr>
        <w:t>B</w:t>
      </w:r>
      <w:r w:rsidRPr="00D7753E">
        <w:rPr>
          <w:b/>
          <w:sz w:val="28"/>
        </w:rPr>
        <w:t>: Guidelines</w:t>
      </w:r>
      <w:r w:rsidR="009419A9" w:rsidRPr="00D7753E">
        <w:rPr>
          <w:b/>
          <w:sz w:val="28"/>
        </w:rPr>
        <w:t xml:space="preserve">, Document Submission </w:t>
      </w:r>
      <w:r w:rsidRPr="00D7753E">
        <w:rPr>
          <w:b/>
          <w:sz w:val="28"/>
        </w:rPr>
        <w:t xml:space="preserve">and </w:t>
      </w:r>
      <w:r w:rsidR="009419A9" w:rsidRPr="00D7753E">
        <w:rPr>
          <w:b/>
          <w:sz w:val="28"/>
        </w:rPr>
        <w:t>Additional Requirements</w:t>
      </w:r>
    </w:p>
    <w:bookmarkEnd w:id="3"/>
    <w:p w:rsidR="00D018C0" w:rsidRPr="00D018C0" w:rsidRDefault="00D018C0" w:rsidP="00D018C0">
      <w:pPr>
        <w:rPr>
          <w:i/>
          <w:u w:val="single"/>
        </w:rPr>
      </w:pPr>
      <w:r>
        <w:rPr>
          <w:i/>
          <w:u w:val="single"/>
        </w:rPr>
        <w:t>Guidelines: Nonprofits and Small Businesses</w:t>
      </w:r>
    </w:p>
    <w:p w:rsidR="00D018C0" w:rsidRPr="00D018C0" w:rsidRDefault="001B1D15" w:rsidP="008C02D6">
      <w:pPr>
        <w:pStyle w:val="ListParagraph"/>
        <w:numPr>
          <w:ilvl w:val="0"/>
          <w:numId w:val="11"/>
        </w:numPr>
        <w:rPr>
          <w:b/>
        </w:rPr>
      </w:pPr>
      <w:r>
        <w:t xml:space="preserve">To receive funding under the category </w:t>
      </w:r>
      <w:r w:rsidRPr="000D723D">
        <w:rPr>
          <w:b/>
        </w:rPr>
        <w:t>“2.10 Aid to Nonprofit Organization”</w:t>
      </w:r>
      <w:r>
        <w:t xml:space="preserve">, </w:t>
      </w:r>
      <w:r w:rsidRPr="005C763B">
        <w:t xml:space="preserve">Nonprofit organizations must be </w:t>
      </w:r>
      <w:r w:rsidRPr="00CB1843">
        <w:rPr>
          <w:b/>
          <w:highlight w:val="yellow"/>
        </w:rPr>
        <w:t>501(c)(3)</w:t>
      </w:r>
      <w:r w:rsidRPr="005C763B">
        <w:t xml:space="preserve"> as described in the Internal Revenue Code</w:t>
      </w:r>
      <w:r>
        <w:t xml:space="preserve">, and must able to provide the most recent IRS filing; this requirement can also be found in the definitions section of the ARPA Interim Final Rule. </w:t>
      </w:r>
    </w:p>
    <w:p w:rsidR="001B1D15" w:rsidRPr="008C02D6" w:rsidRDefault="00D018C0" w:rsidP="008C02D6">
      <w:pPr>
        <w:pStyle w:val="ListParagraph"/>
        <w:numPr>
          <w:ilvl w:val="0"/>
          <w:numId w:val="11"/>
        </w:numPr>
        <w:rPr>
          <w:b/>
        </w:rPr>
      </w:pPr>
      <w:r w:rsidRPr="00D018C0">
        <w:rPr>
          <w:b/>
          <w:color w:val="FF0000"/>
          <w:highlight w:val="yellow"/>
        </w:rPr>
        <w:t>**IMPORTANT**</w:t>
      </w:r>
      <w:r w:rsidR="008C02D6" w:rsidRPr="008C02D6">
        <w:rPr>
          <w:b/>
          <w:highlight w:val="yellow"/>
        </w:rPr>
        <w:t xml:space="preserve">THIS DOES NOT </w:t>
      </w:r>
      <w:r w:rsidR="008C02D6">
        <w:rPr>
          <w:b/>
          <w:highlight w:val="yellow"/>
        </w:rPr>
        <w:t xml:space="preserve">ENTIRELY </w:t>
      </w:r>
      <w:r w:rsidR="008C02D6" w:rsidRPr="008C02D6">
        <w:rPr>
          <w:b/>
          <w:highlight w:val="yellow"/>
        </w:rPr>
        <w:t xml:space="preserve">EXCLUDE </w:t>
      </w:r>
      <w:r>
        <w:rPr>
          <w:b/>
          <w:highlight w:val="yellow"/>
        </w:rPr>
        <w:t xml:space="preserve">NONPROFIT </w:t>
      </w:r>
      <w:r w:rsidR="008C02D6" w:rsidRPr="008C02D6">
        <w:rPr>
          <w:b/>
          <w:highlight w:val="yellow"/>
        </w:rPr>
        <w:t xml:space="preserve">ORGANIZATIONS UNDER DIFFERENT DEFINITIONS! </w:t>
      </w:r>
      <w:r w:rsidR="001B1D15" w:rsidRPr="008C02D6">
        <w:rPr>
          <w:b/>
          <w:highlight w:val="yellow"/>
        </w:rPr>
        <w:t xml:space="preserve">Nonprofit Organizations who </w:t>
      </w:r>
      <w:r>
        <w:rPr>
          <w:b/>
          <w:highlight w:val="yellow"/>
        </w:rPr>
        <w:t xml:space="preserve">are not defined under 501(C)(3) </w:t>
      </w:r>
      <w:r w:rsidR="001B1D15" w:rsidRPr="008C02D6">
        <w:rPr>
          <w:b/>
          <w:highlight w:val="yellow"/>
        </w:rPr>
        <w:t>are encouraged to apply for funding and make proposals for projects under any other recommended category</w:t>
      </w:r>
      <w:r w:rsidR="001B1D15" w:rsidRPr="00D018C0">
        <w:rPr>
          <w:b/>
          <w:highlight w:val="yellow"/>
        </w:rPr>
        <w:t>.</w:t>
      </w:r>
      <w:r w:rsidR="001B1D15" w:rsidRPr="00D018C0">
        <w:rPr>
          <w:highlight w:val="yellow"/>
        </w:rPr>
        <w:t xml:space="preserve"> </w:t>
      </w:r>
      <w:r w:rsidRPr="00D018C0">
        <w:rPr>
          <w:color w:val="FF0000"/>
          <w:highlight w:val="yellow"/>
        </w:rPr>
        <w:t>**</w:t>
      </w:r>
    </w:p>
    <w:p w:rsidR="001B1D15" w:rsidRPr="00D018C0" w:rsidRDefault="001B1D15" w:rsidP="001B1D15">
      <w:pPr>
        <w:numPr>
          <w:ilvl w:val="0"/>
          <w:numId w:val="11"/>
        </w:numPr>
        <w:rPr>
          <w:b/>
        </w:rPr>
      </w:pPr>
      <w:r>
        <w:t xml:space="preserve">The category </w:t>
      </w:r>
      <w:r>
        <w:rPr>
          <w:b/>
        </w:rPr>
        <w:t xml:space="preserve">“2.9 Small Business Economic Assistance” </w:t>
      </w:r>
      <w:r>
        <w:t>requires that s</w:t>
      </w:r>
      <w:r w:rsidRPr="005C763B">
        <w:t xml:space="preserve">mall businesses must have </w:t>
      </w:r>
      <w:r w:rsidRPr="000D723D">
        <w:rPr>
          <w:b/>
          <w:highlight w:val="yellow"/>
        </w:rPr>
        <w:t>less than 500 employees</w:t>
      </w:r>
      <w:r w:rsidRPr="005C763B">
        <w:t xml:space="preserve"> and must meet the definition requirements under </w:t>
      </w:r>
      <w:r w:rsidRPr="000D723D">
        <w:rPr>
          <w:b/>
          <w:highlight w:val="yellow"/>
        </w:rPr>
        <w:t>Section 3 of the Small Business Act</w:t>
      </w:r>
      <w:r w:rsidRPr="000D723D">
        <w:rPr>
          <w:highlight w:val="yellow"/>
        </w:rPr>
        <w:t>.</w:t>
      </w:r>
      <w:r>
        <w:t xml:space="preserve"> Small Businesses must provide proof of eligibility under the provided definitions, and must also provide supporting documents such as most recent IRS filing.</w:t>
      </w:r>
      <w:r w:rsidR="008C02D6">
        <w:t xml:space="preserve"> </w:t>
      </w:r>
      <w:r w:rsidR="008C02D6" w:rsidRPr="008C02D6">
        <w:rPr>
          <w:b/>
          <w:highlight w:val="yellow"/>
        </w:rPr>
        <w:t>Organizations that do not meet the defined requirement are still encouraged to apply under any other recommended category</w:t>
      </w:r>
      <w:r w:rsidR="008C02D6" w:rsidRPr="008C02D6">
        <w:rPr>
          <w:highlight w:val="yellow"/>
        </w:rPr>
        <w:t>.</w:t>
      </w:r>
    </w:p>
    <w:p w:rsidR="00D018C0" w:rsidRPr="00D018C0" w:rsidRDefault="00D018C0" w:rsidP="00D018C0">
      <w:pPr>
        <w:rPr>
          <w:i/>
          <w:u w:val="single"/>
        </w:rPr>
      </w:pPr>
      <w:r>
        <w:rPr>
          <w:i/>
          <w:u w:val="single"/>
        </w:rPr>
        <w:t>Document Submission</w:t>
      </w:r>
    </w:p>
    <w:p w:rsidR="0012793F" w:rsidRPr="0012793F" w:rsidRDefault="0012793F" w:rsidP="0012793F">
      <w:pPr>
        <w:pStyle w:val="ListParagraph"/>
        <w:numPr>
          <w:ilvl w:val="0"/>
          <w:numId w:val="11"/>
        </w:numPr>
        <w:spacing w:line="360" w:lineRule="auto"/>
        <w:rPr>
          <w:rFonts w:cstheme="minorHAnsi"/>
        </w:rPr>
      </w:pPr>
      <w:r w:rsidRPr="0012793F">
        <w:rPr>
          <w:rFonts w:cstheme="minorHAnsi"/>
        </w:rPr>
        <w:t xml:space="preserve">For </w:t>
      </w:r>
      <w:r w:rsidRPr="003F673D">
        <w:rPr>
          <w:rFonts w:cstheme="minorHAnsi"/>
          <w:b/>
          <w:highlight w:val="yellow"/>
        </w:rPr>
        <w:t>Organizations</w:t>
      </w:r>
      <w:r w:rsidRPr="0012793F">
        <w:rPr>
          <w:rFonts w:cstheme="minorHAnsi"/>
        </w:rPr>
        <w:t xml:space="preserve"> please submit most recent </w:t>
      </w:r>
      <w:r w:rsidRPr="003F673D">
        <w:rPr>
          <w:rFonts w:cstheme="minorHAnsi"/>
          <w:b/>
          <w:highlight w:val="yellow"/>
        </w:rPr>
        <w:t>IRS Tax Filing</w:t>
      </w:r>
    </w:p>
    <w:p w:rsidR="0012793F" w:rsidRPr="0012793F" w:rsidRDefault="0012793F" w:rsidP="0012793F">
      <w:pPr>
        <w:pStyle w:val="ListParagraph"/>
        <w:numPr>
          <w:ilvl w:val="0"/>
          <w:numId w:val="11"/>
        </w:numPr>
        <w:spacing w:line="360" w:lineRule="auto"/>
        <w:rPr>
          <w:rFonts w:cstheme="minorHAnsi"/>
        </w:rPr>
      </w:pPr>
      <w:r w:rsidRPr="0012793F">
        <w:rPr>
          <w:rFonts w:cstheme="minorHAnsi"/>
        </w:rPr>
        <w:t xml:space="preserve">For </w:t>
      </w:r>
      <w:r w:rsidRPr="003F673D">
        <w:rPr>
          <w:rFonts w:cstheme="minorHAnsi"/>
          <w:b/>
          <w:highlight w:val="yellow"/>
        </w:rPr>
        <w:t>Individual Applicants</w:t>
      </w:r>
      <w:r w:rsidRPr="0012793F">
        <w:rPr>
          <w:rFonts w:cstheme="minorHAnsi"/>
        </w:rPr>
        <w:t xml:space="preserve"> please submit </w:t>
      </w:r>
      <w:r w:rsidRPr="003F673D">
        <w:rPr>
          <w:rFonts w:cstheme="minorHAnsi"/>
          <w:b/>
          <w:highlight w:val="yellow"/>
        </w:rPr>
        <w:t>proof of residency</w:t>
      </w:r>
      <w:r w:rsidRPr="0012793F">
        <w:rPr>
          <w:rFonts w:cstheme="minorHAnsi"/>
        </w:rPr>
        <w:t xml:space="preserve"> within the City of Newnan</w:t>
      </w:r>
    </w:p>
    <w:p w:rsidR="0012793F" w:rsidRPr="0012793F" w:rsidRDefault="003F673D" w:rsidP="0012793F">
      <w:pPr>
        <w:pStyle w:val="ListParagraph"/>
        <w:numPr>
          <w:ilvl w:val="0"/>
          <w:numId w:val="11"/>
        </w:numPr>
        <w:rPr>
          <w:rFonts w:cstheme="minorHAnsi"/>
        </w:rPr>
      </w:pPr>
      <w:r>
        <w:rPr>
          <w:rFonts w:cstheme="minorHAnsi"/>
        </w:rPr>
        <w:t>All a</w:t>
      </w:r>
      <w:r w:rsidR="0012793F" w:rsidRPr="0012793F">
        <w:rPr>
          <w:rFonts w:cstheme="minorHAnsi"/>
        </w:rPr>
        <w:t>pplicants should submit a</w:t>
      </w:r>
      <w:r w:rsidR="0012793F" w:rsidRPr="0012793F">
        <w:rPr>
          <w:rFonts w:cstheme="minorHAnsi"/>
          <w:b/>
        </w:rPr>
        <w:t xml:space="preserve"> </w:t>
      </w:r>
      <w:r w:rsidR="0012793F" w:rsidRPr="003F673D">
        <w:rPr>
          <w:rFonts w:cstheme="minorHAnsi"/>
          <w:b/>
          <w:highlight w:val="yellow"/>
        </w:rPr>
        <w:t>proposed/anticipated line item budget</w:t>
      </w:r>
    </w:p>
    <w:p w:rsidR="0012793F" w:rsidRPr="0012793F" w:rsidRDefault="003F673D" w:rsidP="0012793F">
      <w:pPr>
        <w:pStyle w:val="ListParagraph"/>
        <w:numPr>
          <w:ilvl w:val="0"/>
          <w:numId w:val="11"/>
        </w:numPr>
        <w:rPr>
          <w:rFonts w:cstheme="minorHAnsi"/>
        </w:rPr>
      </w:pPr>
      <w:r>
        <w:rPr>
          <w:rFonts w:cstheme="minorHAnsi"/>
        </w:rPr>
        <w:t>All a</w:t>
      </w:r>
      <w:r w:rsidR="0012793F" w:rsidRPr="0012793F">
        <w:rPr>
          <w:rFonts w:cstheme="minorHAnsi"/>
        </w:rPr>
        <w:t xml:space="preserve">pplicants should submit a </w:t>
      </w:r>
      <w:r w:rsidR="0012793F" w:rsidRPr="003F673D">
        <w:rPr>
          <w:rFonts w:cstheme="minorHAnsi"/>
          <w:b/>
          <w:highlight w:val="yellow"/>
        </w:rPr>
        <w:t>budget narrative</w:t>
      </w:r>
      <w:r w:rsidR="0012793F" w:rsidRPr="0012793F">
        <w:rPr>
          <w:rFonts w:cstheme="minorHAnsi"/>
        </w:rPr>
        <w:t>.</w:t>
      </w:r>
      <w:r w:rsidR="0012793F" w:rsidRPr="0012793F">
        <w:rPr>
          <w:rFonts w:cstheme="minorHAnsi"/>
          <w:sz w:val="20"/>
        </w:rPr>
        <w:t xml:space="preserve"> </w:t>
      </w:r>
      <w:r w:rsidR="0012793F" w:rsidRPr="0012793F">
        <w:rPr>
          <w:rFonts w:cstheme="minorHAnsi"/>
        </w:rPr>
        <w:t>Budget narratives should explain how the costs associated with each line item or category relate to the implementation of the project as outlined in the proposal being submitted.</w:t>
      </w:r>
      <w:r w:rsidR="0012793F" w:rsidRPr="0012793F">
        <w:rPr>
          <w:rFonts w:cstheme="minorHAnsi"/>
          <w:sz w:val="20"/>
        </w:rPr>
        <w:t xml:space="preserve"> </w:t>
      </w:r>
      <w:r w:rsidR="0012793F" w:rsidRPr="0012793F">
        <w:rPr>
          <w:rFonts w:cstheme="minorHAnsi"/>
        </w:rPr>
        <w:t>If your proposal contains multiple projects or sub-awards, you can provide a breakdown per project as well in your budget narrative.</w:t>
      </w:r>
    </w:p>
    <w:p w:rsidR="0012793F" w:rsidRPr="0012793F" w:rsidRDefault="0012793F" w:rsidP="00D7753E">
      <w:pPr>
        <w:pStyle w:val="ListParagraph"/>
        <w:numPr>
          <w:ilvl w:val="0"/>
          <w:numId w:val="11"/>
        </w:numPr>
        <w:spacing w:after="0" w:line="240" w:lineRule="auto"/>
        <w:rPr>
          <w:rFonts w:cstheme="minorHAnsi"/>
        </w:rPr>
      </w:pPr>
      <w:r w:rsidRPr="0012793F">
        <w:rPr>
          <w:rFonts w:cstheme="minorHAnsi"/>
        </w:rPr>
        <w:t>Applicants may also submit letters of support, excel documents detailing total budget request and sub-award budgets, project or sub-award breakdown, etc. If applicants have any engineering or project plans, they can attach this under the general document tab, which can support multiple documents.</w:t>
      </w:r>
    </w:p>
    <w:p w:rsidR="00B4161D" w:rsidRPr="00D018C0" w:rsidRDefault="00B4161D" w:rsidP="006A20BA">
      <w:pPr>
        <w:numPr>
          <w:ilvl w:val="0"/>
          <w:numId w:val="11"/>
        </w:numPr>
        <w:spacing w:after="0" w:line="240" w:lineRule="auto"/>
        <w:rPr>
          <w:b/>
        </w:rPr>
      </w:pPr>
      <w:r>
        <w:t>Applicants may be required to submit additional supporting documentation.</w:t>
      </w:r>
    </w:p>
    <w:p w:rsidR="006A20BA" w:rsidRDefault="006A20BA" w:rsidP="006A20BA">
      <w:pPr>
        <w:spacing w:after="0"/>
        <w:rPr>
          <w:i/>
          <w:u w:val="single"/>
        </w:rPr>
      </w:pPr>
    </w:p>
    <w:p w:rsidR="00D018C0" w:rsidRPr="00D018C0" w:rsidRDefault="00D018C0" w:rsidP="006A20BA">
      <w:pPr>
        <w:spacing w:after="0"/>
        <w:rPr>
          <w:i/>
          <w:u w:val="single"/>
        </w:rPr>
      </w:pPr>
      <w:r>
        <w:rPr>
          <w:i/>
          <w:u w:val="single"/>
        </w:rPr>
        <w:t>Additional Requirements</w:t>
      </w:r>
    </w:p>
    <w:p w:rsidR="001B1D15" w:rsidRPr="00C20FCA" w:rsidRDefault="001B1D15" w:rsidP="001B1D15">
      <w:pPr>
        <w:numPr>
          <w:ilvl w:val="0"/>
          <w:numId w:val="11"/>
        </w:numPr>
        <w:rPr>
          <w:i/>
        </w:rPr>
      </w:pPr>
      <w:r w:rsidRPr="005C763B">
        <w:t>Any funding spent in violation to the what is stated in the Interim Final Rule is subject to recoupment by the Treasury</w:t>
      </w:r>
      <w:r>
        <w:t>.</w:t>
      </w:r>
    </w:p>
    <w:p w:rsidR="003403F4" w:rsidRPr="003403F4" w:rsidRDefault="003403F4" w:rsidP="001B1D15">
      <w:pPr>
        <w:numPr>
          <w:ilvl w:val="0"/>
          <w:numId w:val="11"/>
        </w:numPr>
        <w:rPr>
          <w:b/>
          <w:i/>
          <w:highlight w:val="yellow"/>
        </w:rPr>
      </w:pPr>
      <w:r>
        <w:rPr>
          <w:b/>
          <w:highlight w:val="yellow"/>
        </w:rPr>
        <w:t>Applicants are expected to exhibit deliverables that provide measurable characteristics and are directly related to services provided under the proposed ARPA category.</w:t>
      </w:r>
    </w:p>
    <w:p w:rsidR="001B1D15" w:rsidRPr="007C48AC" w:rsidRDefault="003403F4" w:rsidP="003403F4">
      <w:pPr>
        <w:numPr>
          <w:ilvl w:val="1"/>
          <w:numId w:val="11"/>
        </w:numPr>
        <w:rPr>
          <w:b/>
          <w:i/>
          <w:highlight w:val="yellow"/>
        </w:rPr>
      </w:pPr>
      <w:r>
        <w:rPr>
          <w:b/>
          <w:highlight w:val="yellow"/>
        </w:rPr>
        <w:t xml:space="preserve"> **Review committee and Council will closely examine </w:t>
      </w:r>
      <w:r w:rsidR="001B1D15" w:rsidRPr="00327839">
        <w:rPr>
          <w:b/>
          <w:highlight w:val="yellow"/>
        </w:rPr>
        <w:t>administrative costs</w:t>
      </w:r>
      <w:r>
        <w:rPr>
          <w:b/>
          <w:highlight w:val="yellow"/>
        </w:rPr>
        <w:t xml:space="preserve"> associated to each proposal**</w:t>
      </w:r>
    </w:p>
    <w:p w:rsidR="007C48AC" w:rsidRPr="00080B01" w:rsidRDefault="007C48AC" w:rsidP="006A20BA">
      <w:pPr>
        <w:spacing w:after="0" w:line="240" w:lineRule="auto"/>
        <w:rPr>
          <w:rStyle w:val="Emphasis"/>
          <w:b/>
          <w:i w:val="0"/>
          <w:iCs w:val="0"/>
          <w:highlight w:val="yellow"/>
        </w:rPr>
      </w:pPr>
      <w:r w:rsidRPr="00080B01">
        <w:rPr>
          <w:rStyle w:val="Emphasis"/>
          <w:b/>
          <w:i w:val="0"/>
          <w:iCs w:val="0"/>
          <w:highlight w:val="yellow"/>
        </w:rPr>
        <w:t>Please not</w:t>
      </w:r>
      <w:r w:rsidR="00CC3A87" w:rsidRPr="00080B01">
        <w:rPr>
          <w:rStyle w:val="Emphasis"/>
          <w:b/>
          <w:i w:val="0"/>
          <w:iCs w:val="0"/>
          <w:highlight w:val="yellow"/>
        </w:rPr>
        <w:t>e</w:t>
      </w:r>
      <w:r w:rsidRPr="00080B01">
        <w:rPr>
          <w:rStyle w:val="Emphasis"/>
          <w:b/>
          <w:i w:val="0"/>
          <w:iCs w:val="0"/>
          <w:highlight w:val="yellow"/>
        </w:rPr>
        <w:t xml:space="preserve"> the ARPA funds cannot be used for any of the following:</w:t>
      </w:r>
    </w:p>
    <w:p w:rsidR="007C48AC" w:rsidRPr="00080B01" w:rsidRDefault="007C48AC" w:rsidP="006A20BA">
      <w:pPr>
        <w:pStyle w:val="ListParagraph"/>
        <w:numPr>
          <w:ilvl w:val="1"/>
          <w:numId w:val="11"/>
        </w:numPr>
        <w:spacing w:after="0" w:line="240" w:lineRule="auto"/>
        <w:rPr>
          <w:rStyle w:val="Emphasis"/>
          <w:rFonts w:cstheme="minorHAnsi"/>
          <w:b/>
          <w:iCs w:val="0"/>
          <w:sz w:val="28"/>
          <w:highlight w:val="yellow"/>
        </w:rPr>
      </w:pPr>
      <w:r w:rsidRPr="00080B01">
        <w:rPr>
          <w:rStyle w:val="Emphasis"/>
          <w:rFonts w:cstheme="minorHAnsi"/>
          <w:b/>
          <w:i w:val="0"/>
          <w:color w:val="000000"/>
          <w:szCs w:val="18"/>
          <w:highlight w:val="yellow"/>
          <w:shd w:val="clear" w:color="auto" w:fill="CFE2F3"/>
        </w:rPr>
        <w:t>1) used to offset a reduction in net tax revenue resulting from a change in law, regulation or administrative interaction;</w:t>
      </w:r>
    </w:p>
    <w:p w:rsidR="007C48AC" w:rsidRPr="00080B01" w:rsidRDefault="007C48AC" w:rsidP="007C48AC">
      <w:pPr>
        <w:pStyle w:val="ListParagraph"/>
        <w:numPr>
          <w:ilvl w:val="1"/>
          <w:numId w:val="11"/>
        </w:numPr>
        <w:rPr>
          <w:rStyle w:val="Emphasis"/>
          <w:rFonts w:cstheme="minorHAnsi"/>
          <w:b/>
          <w:iCs w:val="0"/>
          <w:sz w:val="28"/>
          <w:highlight w:val="yellow"/>
        </w:rPr>
      </w:pPr>
      <w:r w:rsidRPr="00080B01">
        <w:rPr>
          <w:rStyle w:val="Emphasis"/>
          <w:rFonts w:cstheme="minorHAnsi"/>
          <w:b/>
          <w:i w:val="0"/>
          <w:color w:val="000000"/>
          <w:szCs w:val="18"/>
          <w:highlight w:val="yellow"/>
          <w:shd w:val="clear" w:color="auto" w:fill="CFE2F3"/>
        </w:rPr>
        <w:t xml:space="preserve">2) damages covered by insurance; </w:t>
      </w:r>
    </w:p>
    <w:p w:rsidR="007C48AC" w:rsidRPr="00080B01" w:rsidRDefault="007C48AC" w:rsidP="007C48AC">
      <w:pPr>
        <w:pStyle w:val="ListParagraph"/>
        <w:numPr>
          <w:ilvl w:val="1"/>
          <w:numId w:val="11"/>
        </w:numPr>
        <w:rPr>
          <w:rStyle w:val="Emphasis"/>
          <w:rFonts w:cstheme="minorHAnsi"/>
          <w:b/>
          <w:iCs w:val="0"/>
          <w:sz w:val="28"/>
          <w:highlight w:val="yellow"/>
        </w:rPr>
      </w:pPr>
      <w:r w:rsidRPr="00080B01">
        <w:rPr>
          <w:rStyle w:val="Emphasis"/>
          <w:rFonts w:cstheme="minorHAnsi"/>
          <w:b/>
          <w:i w:val="0"/>
          <w:color w:val="000000"/>
          <w:szCs w:val="18"/>
          <w:highlight w:val="yellow"/>
          <w:shd w:val="clear" w:color="auto" w:fill="CFE2F3"/>
        </w:rPr>
        <w:t xml:space="preserve">3) used to fund a deposit into a pension fund; </w:t>
      </w:r>
    </w:p>
    <w:p w:rsidR="007C48AC" w:rsidRPr="00080B01" w:rsidRDefault="007C48AC" w:rsidP="007C48AC">
      <w:pPr>
        <w:pStyle w:val="ListParagraph"/>
        <w:numPr>
          <w:ilvl w:val="1"/>
          <w:numId w:val="11"/>
        </w:numPr>
        <w:rPr>
          <w:rStyle w:val="Emphasis"/>
          <w:rFonts w:cstheme="minorHAnsi"/>
          <w:b/>
          <w:iCs w:val="0"/>
          <w:sz w:val="28"/>
          <w:highlight w:val="yellow"/>
        </w:rPr>
      </w:pPr>
      <w:r w:rsidRPr="00080B01">
        <w:rPr>
          <w:rStyle w:val="Emphasis"/>
          <w:rFonts w:cstheme="minorHAnsi"/>
          <w:b/>
          <w:i w:val="0"/>
          <w:color w:val="000000"/>
          <w:szCs w:val="18"/>
          <w:highlight w:val="yellow"/>
          <w:shd w:val="clear" w:color="auto" w:fill="CFE2F3"/>
        </w:rPr>
        <w:t xml:space="preserve">4) used for expenses that have been or will be reimbursed under any federal program; </w:t>
      </w:r>
    </w:p>
    <w:p w:rsidR="007C48AC" w:rsidRPr="00080B01" w:rsidRDefault="007C48AC" w:rsidP="007C48AC">
      <w:pPr>
        <w:pStyle w:val="ListParagraph"/>
        <w:numPr>
          <w:ilvl w:val="1"/>
          <w:numId w:val="11"/>
        </w:numPr>
        <w:rPr>
          <w:rStyle w:val="Emphasis"/>
          <w:rFonts w:cstheme="minorHAnsi"/>
          <w:b/>
          <w:iCs w:val="0"/>
          <w:sz w:val="28"/>
          <w:highlight w:val="yellow"/>
        </w:rPr>
      </w:pPr>
      <w:r w:rsidRPr="00080B01">
        <w:rPr>
          <w:rStyle w:val="Emphasis"/>
          <w:rFonts w:cstheme="minorHAnsi"/>
          <w:b/>
          <w:i w:val="0"/>
          <w:color w:val="000000"/>
          <w:szCs w:val="18"/>
          <w:highlight w:val="yellow"/>
          <w:shd w:val="clear" w:color="auto" w:fill="CFE2F3"/>
        </w:rPr>
        <w:t xml:space="preserve">5) used to pay debt service costs; </w:t>
      </w:r>
    </w:p>
    <w:p w:rsidR="007C48AC" w:rsidRPr="00080B01" w:rsidRDefault="007C48AC" w:rsidP="007C48AC">
      <w:pPr>
        <w:pStyle w:val="ListParagraph"/>
        <w:numPr>
          <w:ilvl w:val="1"/>
          <w:numId w:val="11"/>
        </w:numPr>
        <w:rPr>
          <w:rStyle w:val="Emphasis"/>
          <w:rFonts w:cstheme="minorHAnsi"/>
          <w:b/>
          <w:iCs w:val="0"/>
          <w:sz w:val="28"/>
          <w:highlight w:val="yellow"/>
        </w:rPr>
      </w:pPr>
      <w:r w:rsidRPr="00080B01">
        <w:rPr>
          <w:rStyle w:val="Emphasis"/>
          <w:rFonts w:cstheme="minorHAnsi"/>
          <w:b/>
          <w:i w:val="0"/>
          <w:color w:val="000000"/>
          <w:szCs w:val="18"/>
          <w:highlight w:val="yellow"/>
          <w:shd w:val="clear" w:color="auto" w:fill="CFE2F3"/>
        </w:rPr>
        <w:t xml:space="preserve">6) contributions to a "rainy day" fund; </w:t>
      </w:r>
    </w:p>
    <w:p w:rsidR="007C48AC" w:rsidRPr="00080B01" w:rsidRDefault="007C48AC" w:rsidP="007C48AC">
      <w:pPr>
        <w:pStyle w:val="ListParagraph"/>
        <w:numPr>
          <w:ilvl w:val="1"/>
          <w:numId w:val="11"/>
        </w:numPr>
        <w:rPr>
          <w:rStyle w:val="Emphasis"/>
          <w:rFonts w:cstheme="minorHAnsi"/>
          <w:b/>
          <w:iCs w:val="0"/>
          <w:sz w:val="28"/>
          <w:highlight w:val="yellow"/>
        </w:rPr>
      </w:pPr>
      <w:r w:rsidRPr="00080B01">
        <w:rPr>
          <w:rStyle w:val="Emphasis"/>
          <w:rFonts w:cstheme="minorHAnsi"/>
          <w:b/>
          <w:i w:val="0"/>
          <w:color w:val="000000"/>
          <w:szCs w:val="18"/>
          <w:highlight w:val="yellow"/>
          <w:shd w:val="clear" w:color="auto" w:fill="CFE2F3"/>
        </w:rPr>
        <w:t xml:space="preserve">7) used to fund legal settlements; </w:t>
      </w:r>
    </w:p>
    <w:p w:rsidR="00D7753E" w:rsidRPr="00080B01" w:rsidRDefault="007C48AC" w:rsidP="00D7753E">
      <w:pPr>
        <w:pStyle w:val="ListParagraph"/>
        <w:numPr>
          <w:ilvl w:val="1"/>
          <w:numId w:val="11"/>
        </w:numPr>
        <w:rPr>
          <w:rFonts w:cstheme="minorHAnsi"/>
          <w:b/>
          <w:i/>
          <w:sz w:val="28"/>
          <w:highlight w:val="yellow"/>
        </w:rPr>
      </w:pPr>
      <w:r w:rsidRPr="00080B01">
        <w:rPr>
          <w:rStyle w:val="Emphasis"/>
          <w:rFonts w:cstheme="minorHAnsi"/>
          <w:b/>
          <w:i w:val="0"/>
          <w:color w:val="000000"/>
          <w:szCs w:val="18"/>
          <w:highlight w:val="yellow"/>
          <w:shd w:val="clear" w:color="auto" w:fill="CFE2F3"/>
        </w:rPr>
        <w:t>8) used to fund the non-federal match on other federal grants you've received</w:t>
      </w:r>
    </w:p>
    <w:p w:rsidR="009419A9" w:rsidRPr="00D7753E" w:rsidRDefault="009419A9" w:rsidP="009419A9">
      <w:pPr>
        <w:jc w:val="center"/>
        <w:rPr>
          <w:b/>
          <w:sz w:val="28"/>
        </w:rPr>
      </w:pPr>
      <w:r w:rsidRPr="00D7753E">
        <w:rPr>
          <w:b/>
          <w:sz w:val="28"/>
        </w:rPr>
        <w:lastRenderedPageBreak/>
        <w:t>Appendix B: Guidelines, Document Submission and Additional Requirements</w:t>
      </w:r>
    </w:p>
    <w:p w:rsidR="009419A9" w:rsidRPr="009419A9" w:rsidRDefault="009419A9" w:rsidP="009419A9">
      <w:pPr>
        <w:rPr>
          <w:rFonts w:cstheme="minorHAnsi"/>
          <w:i/>
          <w:u w:val="single"/>
        </w:rPr>
      </w:pPr>
      <w:r w:rsidRPr="009419A9">
        <w:rPr>
          <w:rFonts w:cstheme="minorHAnsi"/>
          <w:i/>
          <w:u w:val="single"/>
        </w:rPr>
        <w:t>Additional Requirements continued...</w:t>
      </w:r>
    </w:p>
    <w:p w:rsidR="001B1D15" w:rsidRPr="00D018C0" w:rsidRDefault="001B1D15" w:rsidP="00D018C0">
      <w:pPr>
        <w:pStyle w:val="ListParagraph"/>
        <w:numPr>
          <w:ilvl w:val="0"/>
          <w:numId w:val="19"/>
        </w:numPr>
      </w:pPr>
      <w:r w:rsidRPr="00D018C0">
        <w:t>Interim Final Rule – Nonprofit Organizations</w:t>
      </w:r>
    </w:p>
    <w:p w:rsidR="00D018C0" w:rsidRPr="004F019B" w:rsidRDefault="001B1D15" w:rsidP="001B1D15">
      <w:pPr>
        <w:pStyle w:val="ListParagraph"/>
        <w:numPr>
          <w:ilvl w:val="0"/>
          <w:numId w:val="12"/>
        </w:numPr>
        <w:ind w:left="1440"/>
        <w:rPr>
          <w:i/>
        </w:rPr>
      </w:pPr>
      <w:r>
        <w:t xml:space="preserve">Aid to nonprofit organizations should be driven to address specific needs within the community such as housing assistance, education assistance, supporting healthy childhood environments, public health, etc. </w:t>
      </w:r>
    </w:p>
    <w:p w:rsidR="004F019B" w:rsidRPr="004F019B" w:rsidRDefault="004F019B" w:rsidP="004F019B">
      <w:pPr>
        <w:pStyle w:val="ListParagraph"/>
        <w:ind w:left="1440"/>
        <w:rPr>
          <w:i/>
        </w:rPr>
      </w:pPr>
    </w:p>
    <w:p w:rsidR="001B1D15" w:rsidRPr="009419A9" w:rsidRDefault="001B1D15" w:rsidP="009419A9">
      <w:pPr>
        <w:pStyle w:val="ListParagraph"/>
        <w:numPr>
          <w:ilvl w:val="0"/>
          <w:numId w:val="19"/>
        </w:numPr>
      </w:pPr>
      <w:r w:rsidRPr="009419A9">
        <w:t>Interim Final Rule – Small Business Required Funding Categories</w:t>
      </w:r>
    </w:p>
    <w:p w:rsidR="001B1D15" w:rsidRDefault="001B1D15" w:rsidP="009419A9">
      <w:pPr>
        <w:pStyle w:val="ListParagraph"/>
        <w:numPr>
          <w:ilvl w:val="1"/>
          <w:numId w:val="11"/>
        </w:numPr>
        <w:spacing w:line="240" w:lineRule="auto"/>
      </w:pPr>
      <w:r>
        <w:t>“Loans or grants to mitigate financial hardship such as declines in revenues or impacts of periods of business closure, for example by supporting payroll and benefits costs, costs to retain employees, mortgage, rent, or utilities costs, and other operating costs;”</w:t>
      </w:r>
    </w:p>
    <w:p w:rsidR="009419A9" w:rsidRDefault="009419A9" w:rsidP="009419A9">
      <w:pPr>
        <w:pStyle w:val="ListParagraph"/>
        <w:spacing w:line="240" w:lineRule="auto"/>
        <w:ind w:left="1440"/>
      </w:pPr>
    </w:p>
    <w:p w:rsidR="001B1D15" w:rsidRDefault="001B1D15" w:rsidP="009419A9">
      <w:pPr>
        <w:pStyle w:val="ListParagraph"/>
        <w:numPr>
          <w:ilvl w:val="1"/>
          <w:numId w:val="11"/>
        </w:numPr>
        <w:spacing w:line="240" w:lineRule="auto"/>
      </w:pPr>
      <w:r>
        <w:t>“Loans, grants, or in-kind assistance to implement COVID-19 prevention or mitigation tactics, such as physical plant changes to enable social distancing, enhanced cleaning efforts, barriers or partitions, or COVID-19 vaccination, testing, or contact tracing programs; and”</w:t>
      </w:r>
    </w:p>
    <w:p w:rsidR="009419A9" w:rsidRDefault="009419A9" w:rsidP="009419A9">
      <w:pPr>
        <w:pStyle w:val="ListParagraph"/>
        <w:spacing w:line="240" w:lineRule="auto"/>
        <w:ind w:left="1440"/>
      </w:pPr>
    </w:p>
    <w:p w:rsidR="001B1D15" w:rsidRPr="00CB1843" w:rsidRDefault="001B1D15" w:rsidP="009419A9">
      <w:pPr>
        <w:pStyle w:val="ListParagraph"/>
        <w:numPr>
          <w:ilvl w:val="1"/>
          <w:numId w:val="11"/>
        </w:numPr>
        <w:spacing w:line="240" w:lineRule="auto"/>
      </w:pPr>
      <w:r>
        <w:t xml:space="preserve">Technical assistance, counseling, or other services to assist with business planning needs. </w:t>
      </w:r>
    </w:p>
    <w:p w:rsidR="001B1D15" w:rsidRDefault="001B1D15" w:rsidP="00034992">
      <w:pPr>
        <w:rPr>
          <w:b/>
          <w:sz w:val="28"/>
        </w:rPr>
      </w:pPr>
    </w:p>
    <w:p w:rsidR="001B1D15" w:rsidRDefault="001B1D15" w:rsidP="00034992">
      <w:pPr>
        <w:rPr>
          <w:b/>
          <w:sz w:val="28"/>
        </w:rPr>
      </w:pPr>
    </w:p>
    <w:p w:rsidR="00C55E30" w:rsidRDefault="00C55E30" w:rsidP="00034992">
      <w:pPr>
        <w:rPr>
          <w:b/>
          <w:sz w:val="28"/>
        </w:rPr>
      </w:pPr>
    </w:p>
    <w:p w:rsidR="007C48AC" w:rsidRDefault="007C48AC" w:rsidP="00034992">
      <w:pPr>
        <w:rPr>
          <w:b/>
          <w:sz w:val="28"/>
        </w:rPr>
      </w:pPr>
    </w:p>
    <w:p w:rsidR="007C48AC" w:rsidRDefault="007C48AC" w:rsidP="00034992">
      <w:pPr>
        <w:rPr>
          <w:b/>
          <w:sz w:val="28"/>
        </w:rPr>
      </w:pPr>
    </w:p>
    <w:p w:rsidR="007C48AC" w:rsidRDefault="007C48AC" w:rsidP="00034992">
      <w:pPr>
        <w:rPr>
          <w:b/>
          <w:sz w:val="28"/>
        </w:rPr>
      </w:pPr>
    </w:p>
    <w:p w:rsidR="007C48AC" w:rsidRDefault="007C48AC" w:rsidP="00034992">
      <w:pPr>
        <w:rPr>
          <w:b/>
          <w:sz w:val="28"/>
        </w:rPr>
      </w:pPr>
    </w:p>
    <w:p w:rsidR="007C48AC" w:rsidRDefault="007C48AC" w:rsidP="00034992">
      <w:pPr>
        <w:rPr>
          <w:b/>
          <w:sz w:val="28"/>
        </w:rPr>
      </w:pPr>
    </w:p>
    <w:p w:rsidR="007C48AC" w:rsidRDefault="007C48AC" w:rsidP="00034992">
      <w:pPr>
        <w:rPr>
          <w:b/>
          <w:sz w:val="28"/>
        </w:rPr>
      </w:pPr>
    </w:p>
    <w:p w:rsidR="007C48AC" w:rsidRDefault="007C48AC" w:rsidP="00034992">
      <w:pPr>
        <w:rPr>
          <w:b/>
          <w:sz w:val="28"/>
        </w:rPr>
      </w:pPr>
    </w:p>
    <w:p w:rsidR="007C48AC" w:rsidRDefault="007C48AC" w:rsidP="00034992">
      <w:pPr>
        <w:rPr>
          <w:b/>
          <w:sz w:val="28"/>
        </w:rPr>
      </w:pPr>
    </w:p>
    <w:p w:rsidR="007C48AC" w:rsidRDefault="007C48AC" w:rsidP="00034992">
      <w:pPr>
        <w:rPr>
          <w:b/>
          <w:sz w:val="28"/>
        </w:rPr>
      </w:pPr>
    </w:p>
    <w:p w:rsidR="007C48AC" w:rsidRDefault="007C48AC" w:rsidP="00034992">
      <w:pPr>
        <w:rPr>
          <w:b/>
          <w:sz w:val="28"/>
        </w:rPr>
      </w:pPr>
    </w:p>
    <w:p w:rsidR="007C48AC" w:rsidRDefault="007C48AC" w:rsidP="00034992">
      <w:pPr>
        <w:rPr>
          <w:b/>
          <w:sz w:val="28"/>
        </w:rPr>
      </w:pPr>
    </w:p>
    <w:p w:rsidR="007C48AC" w:rsidRDefault="007C48AC" w:rsidP="00034992">
      <w:pPr>
        <w:rPr>
          <w:b/>
          <w:sz w:val="28"/>
        </w:rPr>
      </w:pPr>
    </w:p>
    <w:p w:rsidR="007C48AC" w:rsidRDefault="007C48AC" w:rsidP="00034992">
      <w:pPr>
        <w:rPr>
          <w:b/>
          <w:sz w:val="28"/>
        </w:rPr>
      </w:pPr>
    </w:p>
    <w:p w:rsidR="003F2303" w:rsidRDefault="003F2303" w:rsidP="0091242A">
      <w:pPr>
        <w:jc w:val="center"/>
        <w:rPr>
          <w:b/>
          <w:sz w:val="36"/>
        </w:rPr>
      </w:pPr>
    </w:p>
    <w:p w:rsidR="001B1D15" w:rsidRPr="003F2303" w:rsidRDefault="00E467A9" w:rsidP="0091242A">
      <w:pPr>
        <w:jc w:val="center"/>
        <w:rPr>
          <w:b/>
          <w:sz w:val="28"/>
        </w:rPr>
      </w:pPr>
      <w:r w:rsidRPr="003F2303">
        <w:rPr>
          <w:b/>
          <w:sz w:val="28"/>
        </w:rPr>
        <w:lastRenderedPageBreak/>
        <w:t xml:space="preserve">Appendix </w:t>
      </w:r>
      <w:r w:rsidR="0091242A" w:rsidRPr="003F2303">
        <w:rPr>
          <w:b/>
          <w:sz w:val="28"/>
        </w:rPr>
        <w:t>C</w:t>
      </w:r>
      <w:r w:rsidRPr="003F2303">
        <w:rPr>
          <w:b/>
          <w:sz w:val="28"/>
        </w:rPr>
        <w:t>: Frequently Asked Questions (FAQ’s)</w:t>
      </w:r>
    </w:p>
    <w:p w:rsidR="00E467A9" w:rsidRPr="00E467A9" w:rsidRDefault="00E467A9" w:rsidP="00034992">
      <w:pPr>
        <w:rPr>
          <w:b/>
        </w:rPr>
      </w:pPr>
      <w:r w:rsidRPr="00E467A9">
        <w:rPr>
          <w:b/>
        </w:rPr>
        <w:t>Who will review proposals submitted to the City of</w:t>
      </w:r>
      <w:r>
        <w:rPr>
          <w:b/>
        </w:rPr>
        <w:t xml:space="preserve"> Newnan</w:t>
      </w:r>
      <w:r w:rsidRPr="00E467A9">
        <w:rPr>
          <w:b/>
        </w:rPr>
        <w:t>?</w:t>
      </w:r>
    </w:p>
    <w:p w:rsidR="00E467A9" w:rsidRDefault="00C55E30" w:rsidP="00034992">
      <w:r>
        <w:t>A</w:t>
      </w:r>
      <w:r w:rsidR="009419A9">
        <w:t>RPA Special Projects Manager will review proposals for eligibility. Eligible proposals will advance to the next stage; ineligible proposals will be offered an opportunity to revise and resubmit in a defined time frame. Then a</w:t>
      </w:r>
      <w:r w:rsidR="00E467A9">
        <w:t xml:space="preserve"> review committee comprised of City </w:t>
      </w:r>
      <w:r w:rsidR="003403F4">
        <w:t xml:space="preserve">Officials </w:t>
      </w:r>
      <w:r w:rsidR="00E467A9">
        <w:t>will read and rate each project proposal</w:t>
      </w:r>
      <w:r w:rsidR="009419A9">
        <w:t xml:space="preserve">. After the review committee step, </w:t>
      </w:r>
      <w:r>
        <w:t xml:space="preserve">proposals will then be presented to Council. </w:t>
      </w:r>
    </w:p>
    <w:p w:rsidR="00E467A9" w:rsidRPr="00E467A9" w:rsidRDefault="00E467A9" w:rsidP="00034992">
      <w:pPr>
        <w:rPr>
          <w:b/>
        </w:rPr>
      </w:pPr>
      <w:r w:rsidRPr="00E467A9">
        <w:rPr>
          <w:b/>
        </w:rPr>
        <w:t xml:space="preserve">How will </w:t>
      </w:r>
      <w:r w:rsidR="009419A9">
        <w:rPr>
          <w:b/>
        </w:rPr>
        <w:t xml:space="preserve">the Review Committee and then City Council </w:t>
      </w:r>
      <w:r w:rsidRPr="00E467A9">
        <w:rPr>
          <w:b/>
        </w:rPr>
        <w:t xml:space="preserve">assess the proposals? </w:t>
      </w:r>
    </w:p>
    <w:p w:rsidR="00E467A9" w:rsidRDefault="00E467A9" w:rsidP="00034992">
      <w:r>
        <w:t xml:space="preserve">Review committee members will read and rate applications according to the ARPA scorecard above. All projects that are reviewed by a review committee will be presented to City Council. Projects will be recommended in the order of priority that is determined by the </w:t>
      </w:r>
      <w:r w:rsidR="009419A9">
        <w:t xml:space="preserve">recommendations and </w:t>
      </w:r>
      <w:r>
        <w:t xml:space="preserve">composite ratings of the review committee. City Council makes final decisions about which project receive ARPA funding. </w:t>
      </w:r>
    </w:p>
    <w:p w:rsidR="00E467A9" w:rsidRPr="00E467A9" w:rsidRDefault="00E467A9" w:rsidP="00034992">
      <w:pPr>
        <w:rPr>
          <w:b/>
        </w:rPr>
      </w:pPr>
      <w:r w:rsidRPr="00E467A9">
        <w:rPr>
          <w:b/>
        </w:rPr>
        <w:t xml:space="preserve">What if my project is not related to the pandemic? </w:t>
      </w:r>
    </w:p>
    <w:p w:rsidR="00E467A9" w:rsidRDefault="00E467A9" w:rsidP="00034992">
      <w:r>
        <w:t>The primary purpose of ARPA fiscal recovery funds is to address the public health and economic impacts of COVID-19. Projects completely unrelated or not linked to the pandemic in any way</w:t>
      </w:r>
      <w:r w:rsidR="009419A9">
        <w:t>, or</w:t>
      </w:r>
      <w:r>
        <w:t xml:space="preserve"> do not meet eligibility requirements and may not be funded with ARPA funds. Recognizing that many of the most serious impacts of the pandemic are felt in disadvantaged </w:t>
      </w:r>
      <w:r w:rsidR="009419A9">
        <w:t>communities’</w:t>
      </w:r>
      <w:r>
        <w:t xml:space="preserve"> projects</w:t>
      </w:r>
      <w:r w:rsidR="009419A9">
        <w:t xml:space="preserve"> unrelated to the pandemic</w:t>
      </w:r>
      <w:r>
        <w:t xml:space="preserve"> may be eligible for funding if they address needs and inequities that were exacerbated </w:t>
      </w:r>
      <w:r w:rsidR="009419A9">
        <w:t xml:space="preserve">or made worse </w:t>
      </w:r>
      <w:r>
        <w:t xml:space="preserve">by the pandemic. </w:t>
      </w:r>
    </w:p>
    <w:p w:rsidR="00E467A9" w:rsidRPr="00E467A9" w:rsidRDefault="00E467A9" w:rsidP="00034992">
      <w:pPr>
        <w:rPr>
          <w:b/>
        </w:rPr>
      </w:pPr>
      <w:r w:rsidRPr="00E467A9">
        <w:rPr>
          <w:b/>
        </w:rPr>
        <w:t xml:space="preserve">How can I view or gain access to proposals for funding? </w:t>
      </w:r>
    </w:p>
    <w:p w:rsidR="00E467A9" w:rsidRDefault="00E467A9" w:rsidP="00034992">
      <w:r>
        <w:t xml:space="preserve">A full list of projects will be presented to City Council after </w:t>
      </w:r>
      <w:r w:rsidR="00C55E30">
        <w:t xml:space="preserve">the </w:t>
      </w:r>
      <w:r>
        <w:t xml:space="preserve">review committee members have read and rated proposals. </w:t>
      </w:r>
    </w:p>
    <w:p w:rsidR="00E467A9" w:rsidRPr="00E467A9" w:rsidRDefault="00E467A9" w:rsidP="00034992">
      <w:pPr>
        <w:rPr>
          <w:b/>
        </w:rPr>
      </w:pPr>
      <w:r w:rsidRPr="00E467A9">
        <w:rPr>
          <w:b/>
        </w:rPr>
        <w:t>What is the date by which recommendations will be made to the City Council?</w:t>
      </w:r>
    </w:p>
    <w:p w:rsidR="00E467A9" w:rsidRDefault="009419A9" w:rsidP="00034992">
      <w:r>
        <w:t>Applications will be accepted on a rolling calendar basis until all funds of the first tranche are expended</w:t>
      </w:r>
      <w:r w:rsidR="007A524E">
        <w:t xml:space="preserve">. </w:t>
      </w:r>
      <w:r w:rsidR="00E467A9">
        <w:t xml:space="preserve">We aim to present the first round of proposed projects to Council </w:t>
      </w:r>
      <w:r w:rsidR="008C02D6">
        <w:t xml:space="preserve">before the end of the year </w:t>
      </w:r>
      <w:r w:rsidR="00E467A9">
        <w:t>2021</w:t>
      </w:r>
      <w:r w:rsidR="007A524E">
        <w:t>, however, at this time table has been established</w:t>
      </w:r>
      <w:r w:rsidR="00E467A9">
        <w:t>. The City has until December 2024 to allocate f</w:t>
      </w:r>
      <w:r w:rsidR="008C02D6">
        <w:t>isca</w:t>
      </w:r>
      <w:r w:rsidR="00E467A9">
        <w:t xml:space="preserve">l recovery funds. </w:t>
      </w:r>
    </w:p>
    <w:p w:rsidR="00E467A9" w:rsidRPr="00E467A9" w:rsidRDefault="00E467A9" w:rsidP="00034992">
      <w:pPr>
        <w:rPr>
          <w:b/>
        </w:rPr>
      </w:pPr>
      <w:r w:rsidRPr="00E467A9">
        <w:rPr>
          <w:b/>
        </w:rPr>
        <w:t xml:space="preserve">When will City Council make final determinations on proposals? </w:t>
      </w:r>
    </w:p>
    <w:p w:rsidR="00E467A9" w:rsidRDefault="00E467A9" w:rsidP="00034992">
      <w:r>
        <w:t>We expect City Council to vote on the first round of project funding before the end of 2021.</w:t>
      </w:r>
      <w:r w:rsidR="008C02D6">
        <w:t xml:space="preserve"> However, no time frame has been established at this time. All applicants will be afforded an equitable amount of time to complete and submit applications.</w:t>
      </w:r>
      <w:r>
        <w:t xml:space="preserve"> The City has until December 2024 to allocate fiscal recovery funds. </w:t>
      </w:r>
    </w:p>
    <w:p w:rsidR="00E467A9" w:rsidRPr="00E467A9" w:rsidRDefault="00E467A9" w:rsidP="00034992">
      <w:pPr>
        <w:rPr>
          <w:b/>
        </w:rPr>
      </w:pPr>
      <w:r w:rsidRPr="00E467A9">
        <w:rPr>
          <w:b/>
        </w:rPr>
        <w:t xml:space="preserve">Is there a limit on how much can be requested for a project? </w:t>
      </w:r>
    </w:p>
    <w:p w:rsidR="00E467A9" w:rsidRDefault="00E467A9" w:rsidP="00034992">
      <w:r>
        <w:t xml:space="preserve">No. </w:t>
      </w:r>
    </w:p>
    <w:p w:rsidR="00E467A9" w:rsidRPr="00E467A9" w:rsidRDefault="00E467A9" w:rsidP="00034992">
      <w:pPr>
        <w:rPr>
          <w:b/>
        </w:rPr>
      </w:pPr>
      <w:r w:rsidRPr="00E467A9">
        <w:rPr>
          <w:b/>
        </w:rPr>
        <w:t xml:space="preserve">Will a requesting funding amount over a certain amount affect my score? </w:t>
      </w:r>
    </w:p>
    <w:p w:rsidR="001B1D15" w:rsidRDefault="00E467A9" w:rsidP="00034992">
      <w:pPr>
        <w:rPr>
          <w:b/>
          <w:sz w:val="28"/>
        </w:rPr>
      </w:pPr>
      <w:r>
        <w:t>No.</w:t>
      </w:r>
    </w:p>
    <w:p w:rsidR="001B1D15" w:rsidRDefault="001B1D15" w:rsidP="00034992">
      <w:pPr>
        <w:rPr>
          <w:b/>
          <w:sz w:val="28"/>
        </w:rPr>
      </w:pPr>
    </w:p>
    <w:p w:rsidR="008C02D6" w:rsidRPr="008C02D6" w:rsidRDefault="008C02D6" w:rsidP="00034992">
      <w:pPr>
        <w:rPr>
          <w:b/>
        </w:rPr>
      </w:pPr>
      <w:r>
        <w:rPr>
          <w:b/>
        </w:rPr>
        <w:t>For further inquires not addressed in this document please visit the following link to the United States Treasury full FAQ document. (</w:t>
      </w:r>
      <w:hyperlink r:id="rId14" w:history="1">
        <w:r w:rsidRPr="00B306B0">
          <w:rPr>
            <w:rStyle w:val="Hyperlink"/>
          </w:rPr>
          <w:t>https://home.treasury.gov/system/files/136/SLFRPFAQ.pdf</w:t>
        </w:r>
      </w:hyperlink>
      <w:r>
        <w:t>)</w:t>
      </w:r>
    </w:p>
    <w:p w:rsidR="001B1D15" w:rsidRDefault="001B1D15" w:rsidP="00034992">
      <w:pPr>
        <w:rPr>
          <w:b/>
          <w:sz w:val="28"/>
        </w:rPr>
      </w:pPr>
    </w:p>
    <w:p w:rsidR="00080B01" w:rsidRDefault="00080B01" w:rsidP="00034992">
      <w:pPr>
        <w:rPr>
          <w:b/>
          <w:sz w:val="28"/>
        </w:rPr>
      </w:pPr>
      <w:bookmarkStart w:id="4" w:name="_GoBack"/>
      <w:bookmarkEnd w:id="4"/>
    </w:p>
    <w:sectPr w:rsidR="00080B01" w:rsidSect="004B3890">
      <w:pgSz w:w="12240" w:h="15840"/>
      <w:pgMar w:top="720" w:right="720" w:bottom="720"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A195D" w:rsidRDefault="006A195D" w:rsidP="00790505">
      <w:pPr>
        <w:spacing w:after="0" w:line="240" w:lineRule="auto"/>
      </w:pPr>
      <w:r>
        <w:separator/>
      </w:r>
    </w:p>
  </w:endnote>
  <w:endnote w:type="continuationSeparator" w:id="0">
    <w:p w:rsidR="006A195D" w:rsidRDefault="006A195D" w:rsidP="007905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A195D" w:rsidRDefault="006A195D" w:rsidP="00790505">
      <w:pPr>
        <w:spacing w:after="0" w:line="240" w:lineRule="auto"/>
      </w:pPr>
      <w:r>
        <w:separator/>
      </w:r>
    </w:p>
  </w:footnote>
  <w:footnote w:type="continuationSeparator" w:id="0">
    <w:p w:rsidR="006A195D" w:rsidRDefault="006A195D" w:rsidP="0079050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919A4"/>
    <w:multiLevelType w:val="hybridMultilevel"/>
    <w:tmpl w:val="9EA25DE2"/>
    <w:lvl w:ilvl="0" w:tplc="04090001">
      <w:start w:val="1"/>
      <w:numFmt w:val="bullet"/>
      <w:lvlText w:val=""/>
      <w:lvlJc w:val="left"/>
      <w:pPr>
        <w:ind w:left="1505" w:hanging="360"/>
      </w:pPr>
      <w:rPr>
        <w:rFonts w:ascii="Symbol" w:hAnsi="Symbol" w:hint="default"/>
      </w:rPr>
    </w:lvl>
    <w:lvl w:ilvl="1" w:tplc="04090003">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1" w15:restartNumberingAfterBreak="0">
    <w:nsid w:val="0AE65A3F"/>
    <w:multiLevelType w:val="hybridMultilevel"/>
    <w:tmpl w:val="00C278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305B7E"/>
    <w:multiLevelType w:val="hybridMultilevel"/>
    <w:tmpl w:val="5D8887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F25264F"/>
    <w:multiLevelType w:val="hybridMultilevel"/>
    <w:tmpl w:val="AFD85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1207A2"/>
    <w:multiLevelType w:val="hybridMultilevel"/>
    <w:tmpl w:val="12328C3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0884696"/>
    <w:multiLevelType w:val="hybridMultilevel"/>
    <w:tmpl w:val="67301C0A"/>
    <w:lvl w:ilvl="0" w:tplc="EF46E7B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1847BCF"/>
    <w:multiLevelType w:val="hybridMultilevel"/>
    <w:tmpl w:val="27A2BB38"/>
    <w:lvl w:ilvl="0" w:tplc="AB8A5976">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7F7FDA"/>
    <w:multiLevelType w:val="hybridMultilevel"/>
    <w:tmpl w:val="0A5848A6"/>
    <w:lvl w:ilvl="0" w:tplc="5654693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C4099E"/>
    <w:multiLevelType w:val="hybridMultilevel"/>
    <w:tmpl w:val="292CF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EF3332"/>
    <w:multiLevelType w:val="hybridMultilevel"/>
    <w:tmpl w:val="B9B4BB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2A5F42"/>
    <w:multiLevelType w:val="hybridMultilevel"/>
    <w:tmpl w:val="291EE1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C006E7"/>
    <w:multiLevelType w:val="hybridMultilevel"/>
    <w:tmpl w:val="E8F6ED4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4AC53902"/>
    <w:multiLevelType w:val="hybridMultilevel"/>
    <w:tmpl w:val="08C85B7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5252442"/>
    <w:multiLevelType w:val="hybridMultilevel"/>
    <w:tmpl w:val="590483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DEC7823"/>
    <w:multiLevelType w:val="hybridMultilevel"/>
    <w:tmpl w:val="6C2413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52629BD"/>
    <w:multiLevelType w:val="hybridMultilevel"/>
    <w:tmpl w:val="4794909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6632592B"/>
    <w:multiLevelType w:val="hybridMultilevel"/>
    <w:tmpl w:val="0F30F7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66FE7946"/>
    <w:multiLevelType w:val="hybridMultilevel"/>
    <w:tmpl w:val="505C5F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7A69636A"/>
    <w:multiLevelType w:val="hybridMultilevel"/>
    <w:tmpl w:val="089217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9"/>
  </w:num>
  <w:num w:numId="3">
    <w:abstractNumId w:val="8"/>
  </w:num>
  <w:num w:numId="4">
    <w:abstractNumId w:val="13"/>
  </w:num>
  <w:num w:numId="5">
    <w:abstractNumId w:val="16"/>
  </w:num>
  <w:num w:numId="6">
    <w:abstractNumId w:val="0"/>
  </w:num>
  <w:num w:numId="7">
    <w:abstractNumId w:val="4"/>
  </w:num>
  <w:num w:numId="8">
    <w:abstractNumId w:val="2"/>
  </w:num>
  <w:num w:numId="9">
    <w:abstractNumId w:val="17"/>
  </w:num>
  <w:num w:numId="10">
    <w:abstractNumId w:val="5"/>
  </w:num>
  <w:num w:numId="11">
    <w:abstractNumId w:val="1"/>
  </w:num>
  <w:num w:numId="12">
    <w:abstractNumId w:val="12"/>
  </w:num>
  <w:num w:numId="13">
    <w:abstractNumId w:val="15"/>
  </w:num>
  <w:num w:numId="14">
    <w:abstractNumId w:val="14"/>
  </w:num>
  <w:num w:numId="15">
    <w:abstractNumId w:val="18"/>
  </w:num>
  <w:num w:numId="16">
    <w:abstractNumId w:val="7"/>
  </w:num>
  <w:num w:numId="17">
    <w:abstractNumId w:val="6"/>
  </w:num>
  <w:num w:numId="18">
    <w:abstractNumId w:val="11"/>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4992"/>
    <w:rsid w:val="0000103D"/>
    <w:rsid w:val="00022F90"/>
    <w:rsid w:val="00025DA6"/>
    <w:rsid w:val="00034992"/>
    <w:rsid w:val="000758BC"/>
    <w:rsid w:val="00080B01"/>
    <w:rsid w:val="0009373E"/>
    <w:rsid w:val="000941D9"/>
    <w:rsid w:val="000D723D"/>
    <w:rsid w:val="00101C80"/>
    <w:rsid w:val="0012793F"/>
    <w:rsid w:val="00165479"/>
    <w:rsid w:val="00165B06"/>
    <w:rsid w:val="00176F90"/>
    <w:rsid w:val="0018655F"/>
    <w:rsid w:val="001B1D15"/>
    <w:rsid w:val="001D1F95"/>
    <w:rsid w:val="0031294B"/>
    <w:rsid w:val="00327839"/>
    <w:rsid w:val="00332E8C"/>
    <w:rsid w:val="003403F4"/>
    <w:rsid w:val="003A49DE"/>
    <w:rsid w:val="003C1B47"/>
    <w:rsid w:val="003D0315"/>
    <w:rsid w:val="003F2303"/>
    <w:rsid w:val="003F673D"/>
    <w:rsid w:val="004229CE"/>
    <w:rsid w:val="004B3890"/>
    <w:rsid w:val="004C17AC"/>
    <w:rsid w:val="004F019B"/>
    <w:rsid w:val="004F6C28"/>
    <w:rsid w:val="0054691D"/>
    <w:rsid w:val="00553D1A"/>
    <w:rsid w:val="00556D77"/>
    <w:rsid w:val="00601605"/>
    <w:rsid w:val="00622BD8"/>
    <w:rsid w:val="00634C32"/>
    <w:rsid w:val="006A154B"/>
    <w:rsid w:val="006A195D"/>
    <w:rsid w:val="006A20BA"/>
    <w:rsid w:val="006A2EBE"/>
    <w:rsid w:val="006C6AE9"/>
    <w:rsid w:val="006E0ECD"/>
    <w:rsid w:val="006E10EA"/>
    <w:rsid w:val="00724B85"/>
    <w:rsid w:val="007717EF"/>
    <w:rsid w:val="00773049"/>
    <w:rsid w:val="00790505"/>
    <w:rsid w:val="007A43B6"/>
    <w:rsid w:val="007A524E"/>
    <w:rsid w:val="007C48AC"/>
    <w:rsid w:val="00803FA6"/>
    <w:rsid w:val="00827A1E"/>
    <w:rsid w:val="00856BD9"/>
    <w:rsid w:val="00856F71"/>
    <w:rsid w:val="00881954"/>
    <w:rsid w:val="00882B65"/>
    <w:rsid w:val="00884EED"/>
    <w:rsid w:val="008C02D6"/>
    <w:rsid w:val="008D3899"/>
    <w:rsid w:val="008D7510"/>
    <w:rsid w:val="0091242A"/>
    <w:rsid w:val="009419A9"/>
    <w:rsid w:val="0095289A"/>
    <w:rsid w:val="00974407"/>
    <w:rsid w:val="0099609D"/>
    <w:rsid w:val="009A0FAC"/>
    <w:rsid w:val="009E050D"/>
    <w:rsid w:val="009E5E7E"/>
    <w:rsid w:val="00A07E07"/>
    <w:rsid w:val="00A62BED"/>
    <w:rsid w:val="00A72577"/>
    <w:rsid w:val="00A943C2"/>
    <w:rsid w:val="00AC49BB"/>
    <w:rsid w:val="00AC61C3"/>
    <w:rsid w:val="00AE6EC3"/>
    <w:rsid w:val="00B4161D"/>
    <w:rsid w:val="00C13123"/>
    <w:rsid w:val="00C17CB2"/>
    <w:rsid w:val="00C20FCA"/>
    <w:rsid w:val="00C45B11"/>
    <w:rsid w:val="00C45F9D"/>
    <w:rsid w:val="00C53CEC"/>
    <w:rsid w:val="00C55E30"/>
    <w:rsid w:val="00C60157"/>
    <w:rsid w:val="00C62F26"/>
    <w:rsid w:val="00C757EA"/>
    <w:rsid w:val="00C8098A"/>
    <w:rsid w:val="00C977F7"/>
    <w:rsid w:val="00CB17D8"/>
    <w:rsid w:val="00CC3A87"/>
    <w:rsid w:val="00CD5E94"/>
    <w:rsid w:val="00D018C0"/>
    <w:rsid w:val="00D67DA6"/>
    <w:rsid w:val="00D7753E"/>
    <w:rsid w:val="00DB435B"/>
    <w:rsid w:val="00DD5D8E"/>
    <w:rsid w:val="00DF5E97"/>
    <w:rsid w:val="00E026AE"/>
    <w:rsid w:val="00E23A04"/>
    <w:rsid w:val="00E351C3"/>
    <w:rsid w:val="00E467A9"/>
    <w:rsid w:val="00E606EF"/>
    <w:rsid w:val="00E904D7"/>
    <w:rsid w:val="00ED237A"/>
    <w:rsid w:val="00ED35BE"/>
    <w:rsid w:val="00ED6A84"/>
    <w:rsid w:val="00EF719D"/>
    <w:rsid w:val="00F41A5A"/>
    <w:rsid w:val="00F83105"/>
    <w:rsid w:val="00FE4AE0"/>
    <w:rsid w:val="00FE4C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B58865"/>
  <w15:chartTrackingRefBased/>
  <w15:docId w15:val="{36F87A4C-0F0C-4A6A-9875-4D326BAE0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7440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349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34992"/>
    <w:pPr>
      <w:ind w:left="720"/>
      <w:contextualSpacing/>
    </w:pPr>
  </w:style>
  <w:style w:type="character" w:styleId="Hyperlink">
    <w:name w:val="Hyperlink"/>
    <w:basedOn w:val="DefaultParagraphFont"/>
    <w:uiPriority w:val="99"/>
    <w:unhideWhenUsed/>
    <w:rsid w:val="00FE4CC8"/>
    <w:rPr>
      <w:color w:val="0563C1" w:themeColor="hyperlink"/>
      <w:u w:val="single"/>
    </w:rPr>
  </w:style>
  <w:style w:type="character" w:styleId="UnresolvedMention">
    <w:name w:val="Unresolved Mention"/>
    <w:basedOn w:val="DefaultParagraphFont"/>
    <w:uiPriority w:val="99"/>
    <w:semiHidden/>
    <w:unhideWhenUsed/>
    <w:rsid w:val="00FE4CC8"/>
    <w:rPr>
      <w:color w:val="605E5C"/>
      <w:shd w:val="clear" w:color="auto" w:fill="E1DFDD"/>
    </w:rPr>
  </w:style>
  <w:style w:type="paragraph" w:styleId="Header">
    <w:name w:val="header"/>
    <w:basedOn w:val="Normal"/>
    <w:link w:val="HeaderChar"/>
    <w:uiPriority w:val="99"/>
    <w:unhideWhenUsed/>
    <w:rsid w:val="007905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505"/>
  </w:style>
  <w:style w:type="paragraph" w:styleId="Footer">
    <w:name w:val="footer"/>
    <w:basedOn w:val="Normal"/>
    <w:link w:val="FooterChar"/>
    <w:uiPriority w:val="99"/>
    <w:unhideWhenUsed/>
    <w:rsid w:val="007905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505"/>
  </w:style>
  <w:style w:type="character" w:styleId="Emphasis">
    <w:name w:val="Emphasis"/>
    <w:basedOn w:val="DefaultParagraphFont"/>
    <w:uiPriority w:val="20"/>
    <w:qFormat/>
    <w:rsid w:val="007C48AC"/>
    <w:rPr>
      <w:i/>
      <w:iCs/>
    </w:rPr>
  </w:style>
  <w:style w:type="paragraph" w:styleId="BalloonText">
    <w:name w:val="Balloon Text"/>
    <w:basedOn w:val="Normal"/>
    <w:link w:val="BalloonTextChar"/>
    <w:uiPriority w:val="99"/>
    <w:semiHidden/>
    <w:unhideWhenUsed/>
    <w:rsid w:val="00C8098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098A"/>
    <w:rPr>
      <w:rFonts w:ascii="Segoe UI" w:hAnsi="Segoe UI" w:cs="Segoe UI"/>
      <w:sz w:val="18"/>
      <w:szCs w:val="18"/>
    </w:rPr>
  </w:style>
  <w:style w:type="table" w:customStyle="1" w:styleId="TableCalendar">
    <w:name w:val="Table Calendar"/>
    <w:basedOn w:val="TableNormal"/>
    <w:rsid w:val="00080B01"/>
    <w:pPr>
      <w:spacing w:before="40" w:after="40" w:line="240" w:lineRule="auto"/>
    </w:pPr>
    <w:rPr>
      <w:rFonts w:eastAsiaTheme="minorEastAsia"/>
      <w:sz w:val="18"/>
      <w:szCs w:val="18"/>
    </w:rPr>
    <w:tblP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V w:val="single" w:sz="6" w:space="0" w:color="BFBFBF" w:themeColor="background1" w:themeShade="BF"/>
      </w:tblBorders>
    </w:tblPr>
    <w:tblStylePr w:type="firstRow">
      <w:tblPr/>
      <w:tcPr>
        <w:shd w:val="clear" w:color="auto" w:fill="D9D9D9" w:themeFill="background1" w:themeFillShade="D9"/>
      </w:tcPr>
    </w:tblStylePr>
  </w:style>
  <w:style w:type="table" w:styleId="PlainTable4">
    <w:name w:val="Plain Table 4"/>
    <w:basedOn w:val="TableNormal"/>
    <w:uiPriority w:val="99"/>
    <w:rsid w:val="00080B01"/>
    <w:pPr>
      <w:spacing w:before="40" w:after="0" w:line="240" w:lineRule="auto"/>
    </w:pPr>
    <w:rPr>
      <w:rFonts w:eastAsiaTheme="minorEastAsia"/>
      <w:sz w:val="18"/>
      <w:szCs w:val="18"/>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huduser.gov/portal/sadda/sadda_qct.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ome.treasury.gov/policy-issues/coronavirus/assistance-for-state-local-and-tribal-governments/state-and-local-fiscal-recovery-funds/recipient-compliance-and-reporting-responsibilitie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arpaproposals@cityofnewnan.org" TargetMode="External"/><Relationship Id="rId4" Type="http://schemas.openxmlformats.org/officeDocument/2006/relationships/settings" Target="settings.xml"/><Relationship Id="rId9" Type="http://schemas.openxmlformats.org/officeDocument/2006/relationships/hyperlink" Target="mailto:arpaproposals@cityofnewnan.org" TargetMode="External"/><Relationship Id="rId14" Type="http://schemas.openxmlformats.org/officeDocument/2006/relationships/hyperlink" Target="https://home.treasury.gov/system/files/136/SLFRPFAQ.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8F8339-8F0F-4D1A-918B-5BF3D37BE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496</TotalTime>
  <Pages>11</Pages>
  <Words>3395</Words>
  <Characters>19357</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City of Newnan</Company>
  <LinksUpToDate>false</LinksUpToDate>
  <CharactersWithSpaces>22707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Moody</dc:creator>
  <cp:keywords/>
  <dc:description/>
  <cp:lastModifiedBy>Andrew Moody</cp:lastModifiedBy>
  <cp:revision>64</cp:revision>
  <cp:lastPrinted>2021-10-26T14:23:00Z</cp:lastPrinted>
  <dcterms:created xsi:type="dcterms:W3CDTF">2021-10-21T16:06:00Z</dcterms:created>
  <dcterms:modified xsi:type="dcterms:W3CDTF">2021-11-08T20:29:00Z</dcterms:modified>
</cp:coreProperties>
</file>